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72EB8" w:rsidRPr="006326D4" w:rsidRDefault="00672EB8" w:rsidP="00672EB8">
      <w:pPr>
        <w:jc w:val="center"/>
        <w:rPr>
          <w:rFonts w:ascii="Century Gothic" w:hAnsi="Century Gothic"/>
          <w:b/>
        </w:rPr>
      </w:pPr>
      <w:r w:rsidRPr="006326D4">
        <w:rPr>
          <w:rFonts w:ascii="Century Gothic" w:hAnsi="Century Gothic"/>
          <w:noProof/>
        </w:rPr>
        <w:drawing>
          <wp:anchor distT="0" distB="0" distL="114300" distR="114300" simplePos="0" relativeHeight="251659264" behindDoc="0" locked="0" layoutInCell="1" allowOverlap="1">
            <wp:simplePos x="0" y="0"/>
            <wp:positionH relativeFrom="column">
              <wp:posOffset>2279015</wp:posOffset>
            </wp:positionH>
            <wp:positionV relativeFrom="paragraph">
              <wp:posOffset>-71120</wp:posOffset>
            </wp:positionV>
            <wp:extent cx="1704340" cy="2194560"/>
            <wp:effectExtent l="0" t="0" r="0" b="0"/>
            <wp:wrapSquare wrapText="left"/>
            <wp:docPr id="3" name="Imagem 2"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
                    <pic:cNvPicPr>
                      <a:picLocks noChangeAspect="1" noChangeArrowheads="1"/>
                    </pic:cNvPicPr>
                  </pic:nvPicPr>
                  <pic:blipFill>
                    <a:blip r:embed="rId7"/>
                    <a:srcRect/>
                    <a:stretch>
                      <a:fillRect/>
                    </a:stretch>
                  </pic:blipFill>
                  <pic:spPr bwMode="auto">
                    <a:xfrm>
                      <a:off x="0" y="0"/>
                      <a:ext cx="1704340" cy="2194560"/>
                    </a:xfrm>
                    <a:prstGeom prst="rect">
                      <a:avLst/>
                    </a:prstGeom>
                    <a:noFill/>
                    <a:ln w="9525">
                      <a:noFill/>
                      <a:miter lim="800000"/>
                      <a:headEnd/>
                      <a:tailEnd/>
                    </a:ln>
                  </pic:spPr>
                </pic:pic>
              </a:graphicData>
            </a:graphic>
          </wp:anchor>
        </w:drawing>
      </w:r>
      <w:r w:rsidRPr="006326D4">
        <w:rPr>
          <w:rFonts w:ascii="Century Gothic" w:hAnsi="Century Gothic"/>
          <w:b/>
        </w:rPr>
        <w:br w:type="textWrapping" w:clear="all"/>
      </w:r>
    </w:p>
    <w:p w:rsidR="00672EB8" w:rsidRPr="006326D4" w:rsidRDefault="00672EB8" w:rsidP="00672EB8">
      <w:pPr>
        <w:jc w:val="center"/>
        <w:rPr>
          <w:rFonts w:ascii="Century Gothic" w:hAnsi="Century Gothic"/>
          <w:b/>
        </w:rPr>
      </w:pPr>
    </w:p>
    <w:p w:rsidR="00672EB8" w:rsidRPr="006326D4" w:rsidRDefault="00672EB8" w:rsidP="00672EB8">
      <w:pPr>
        <w:pStyle w:val="Recuodecorpodetexto3"/>
        <w:jc w:val="center"/>
        <w:rPr>
          <w:rFonts w:ascii="Century Gothic" w:hAnsi="Century Gothic"/>
          <w:b/>
          <w:bCs/>
          <w:color w:val="000000"/>
          <w:sz w:val="24"/>
          <w:szCs w:val="24"/>
        </w:rPr>
      </w:pPr>
      <w:r w:rsidRPr="006326D4">
        <w:rPr>
          <w:rFonts w:ascii="Century Gothic" w:hAnsi="Century Gothic"/>
          <w:b/>
          <w:bCs/>
          <w:color w:val="000000"/>
          <w:sz w:val="24"/>
          <w:szCs w:val="24"/>
        </w:rPr>
        <w:t>MUNICÍPIO DE ITAJAÍ</w:t>
      </w:r>
    </w:p>
    <w:p w:rsidR="00672EB8" w:rsidRPr="006326D4" w:rsidRDefault="00672EB8" w:rsidP="00672EB8">
      <w:pPr>
        <w:pStyle w:val="Recuodecorpodetexto3"/>
        <w:jc w:val="center"/>
        <w:rPr>
          <w:rFonts w:ascii="Century Gothic" w:hAnsi="Century Gothic"/>
          <w:b/>
          <w:bCs/>
          <w:color w:val="000000"/>
          <w:sz w:val="24"/>
          <w:szCs w:val="24"/>
        </w:rPr>
      </w:pPr>
      <w:r w:rsidRPr="006326D4">
        <w:rPr>
          <w:rFonts w:ascii="Century Gothic" w:hAnsi="Century Gothic"/>
          <w:b/>
          <w:bCs/>
          <w:color w:val="000000"/>
          <w:sz w:val="24"/>
          <w:szCs w:val="24"/>
        </w:rPr>
        <w:t xml:space="preserve">SECRETARIA </w:t>
      </w:r>
      <w:r w:rsidR="00573AE1">
        <w:rPr>
          <w:rFonts w:ascii="Century Gothic" w:hAnsi="Century Gothic"/>
          <w:b/>
          <w:bCs/>
          <w:color w:val="000000"/>
          <w:sz w:val="24"/>
          <w:szCs w:val="24"/>
        </w:rPr>
        <w:t>MUNICIPAL DE SEGURANÇA PÚBLICA</w:t>
      </w:r>
    </w:p>
    <w:p w:rsidR="00672EB8" w:rsidRPr="006326D4" w:rsidRDefault="00672EB8" w:rsidP="00672EB8">
      <w:pPr>
        <w:pStyle w:val="Recuodecorpodetexto3"/>
        <w:jc w:val="center"/>
        <w:rPr>
          <w:rFonts w:ascii="Century Gothic" w:hAnsi="Century Gothic"/>
          <w:b/>
          <w:bCs/>
          <w:color w:val="000000"/>
          <w:sz w:val="24"/>
          <w:szCs w:val="24"/>
        </w:rPr>
      </w:pPr>
      <w:r w:rsidRPr="006326D4">
        <w:rPr>
          <w:rFonts w:ascii="Century Gothic" w:hAnsi="Century Gothic"/>
          <w:b/>
          <w:bCs/>
          <w:color w:val="000000"/>
          <w:sz w:val="24"/>
          <w:szCs w:val="24"/>
        </w:rPr>
        <w:t>COORDENADORIA DE TRÂNSITO</w:t>
      </w: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b/>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b/>
        </w:rPr>
      </w:pPr>
      <w:r w:rsidRPr="006326D4">
        <w:rPr>
          <w:rFonts w:ascii="Century Gothic" w:hAnsi="Century Gothic" w:cs="Arial"/>
          <w:b/>
        </w:rPr>
        <w:t>PRESTAÇÃO DE SERVIÇOS DE DEMARCAÇÃO VIÁRIA, REMOÇÃO, INSTALAÇÃO, CONSERTO E LIMPEZA DE PLACAS, NAS VIAS DO MUNICÍPIO DE ITAJAÍ</w:t>
      </w:r>
    </w:p>
    <w:p w:rsidR="00672EB8" w:rsidRPr="006326D4" w:rsidRDefault="00672EB8" w:rsidP="00672EB8">
      <w:pPr>
        <w:jc w:val="center"/>
        <w:rPr>
          <w:rFonts w:ascii="Century Gothic" w:hAnsi="Century Gothic"/>
          <w:b/>
        </w:rPr>
      </w:pPr>
    </w:p>
    <w:p w:rsidR="00672EB8" w:rsidRPr="006326D4" w:rsidRDefault="00672EB8" w:rsidP="00672EB8">
      <w:pPr>
        <w:jc w:val="center"/>
        <w:rPr>
          <w:rFonts w:ascii="Century Gothic" w:hAnsi="Century Gothic"/>
          <w:b/>
        </w:rPr>
      </w:pPr>
    </w:p>
    <w:p w:rsidR="00672EB8" w:rsidRPr="006326D4" w:rsidRDefault="00672EB8" w:rsidP="00672EB8">
      <w:pPr>
        <w:pStyle w:val="Ttulo6"/>
        <w:jc w:val="center"/>
        <w:rPr>
          <w:rFonts w:ascii="Century Gothic" w:hAnsi="Century Gothic"/>
        </w:rPr>
      </w:pPr>
    </w:p>
    <w:p w:rsidR="00672EB8" w:rsidRPr="006326D4" w:rsidRDefault="00672EB8" w:rsidP="00672EB8">
      <w:pP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b/>
          <w:bCs/>
        </w:rPr>
      </w:pPr>
    </w:p>
    <w:p w:rsidR="00672EB8" w:rsidRPr="006326D4" w:rsidRDefault="00672EB8" w:rsidP="00672EB8">
      <w:pPr>
        <w:jc w:val="center"/>
        <w:rPr>
          <w:rFonts w:ascii="Century Gothic" w:hAnsi="Century Gothic"/>
          <w:b/>
          <w:bCs/>
        </w:rPr>
      </w:pPr>
    </w:p>
    <w:p w:rsidR="00672EB8" w:rsidRPr="006326D4" w:rsidRDefault="00672EB8" w:rsidP="00672EB8">
      <w:pPr>
        <w:jc w:val="center"/>
        <w:rPr>
          <w:rFonts w:ascii="Century Gothic" w:hAnsi="Century Gothic"/>
          <w:b/>
          <w:bCs/>
        </w:rPr>
      </w:pPr>
    </w:p>
    <w:p w:rsidR="00672EB8" w:rsidRDefault="00672EB8" w:rsidP="00672EB8">
      <w:pPr>
        <w:jc w:val="center"/>
        <w:rPr>
          <w:rFonts w:ascii="Century Gothic" w:hAnsi="Century Gothic"/>
          <w:b/>
          <w:bCs/>
        </w:rPr>
      </w:pPr>
    </w:p>
    <w:p w:rsidR="006326D4" w:rsidRDefault="006326D4" w:rsidP="00672EB8">
      <w:pPr>
        <w:jc w:val="center"/>
        <w:rPr>
          <w:rFonts w:ascii="Century Gothic" w:hAnsi="Century Gothic"/>
          <w:b/>
          <w:bCs/>
        </w:rPr>
      </w:pPr>
    </w:p>
    <w:p w:rsidR="00AD2859" w:rsidRDefault="00AD2859" w:rsidP="00672EB8">
      <w:pPr>
        <w:jc w:val="center"/>
        <w:rPr>
          <w:rFonts w:ascii="Century Gothic" w:hAnsi="Century Gothic"/>
          <w:b/>
          <w:bCs/>
        </w:rPr>
      </w:pPr>
    </w:p>
    <w:p w:rsidR="00AD2859" w:rsidRDefault="00AD2859" w:rsidP="00672EB8">
      <w:pPr>
        <w:jc w:val="center"/>
        <w:rPr>
          <w:rFonts w:ascii="Century Gothic" w:hAnsi="Century Gothic"/>
          <w:b/>
          <w:bCs/>
        </w:rPr>
      </w:pPr>
    </w:p>
    <w:p w:rsidR="00AD2859" w:rsidRDefault="00AD2859" w:rsidP="00672EB8">
      <w:pPr>
        <w:jc w:val="center"/>
        <w:rPr>
          <w:rFonts w:ascii="Century Gothic" w:hAnsi="Century Gothic"/>
          <w:b/>
          <w:bCs/>
        </w:rPr>
      </w:pPr>
    </w:p>
    <w:p w:rsidR="00672EB8" w:rsidRPr="006326D4" w:rsidRDefault="00672EB8" w:rsidP="00672EB8">
      <w:pPr>
        <w:jc w:val="center"/>
        <w:rPr>
          <w:rFonts w:ascii="Century Gothic" w:hAnsi="Century Gothic"/>
          <w:b/>
          <w:bCs/>
        </w:rPr>
      </w:pPr>
    </w:p>
    <w:p w:rsidR="00672EB8" w:rsidRPr="006326D4" w:rsidRDefault="00672EB8" w:rsidP="00672EB8">
      <w:pPr>
        <w:jc w:val="center"/>
        <w:rPr>
          <w:rFonts w:ascii="Century Gothic" w:hAnsi="Century Gothic"/>
          <w:b/>
          <w:bCs/>
        </w:rPr>
      </w:pPr>
    </w:p>
    <w:p w:rsidR="00672EB8" w:rsidRPr="006326D4" w:rsidRDefault="00672EB8" w:rsidP="00672EB8">
      <w:pPr>
        <w:jc w:val="center"/>
        <w:rPr>
          <w:rFonts w:ascii="Century Gothic" w:hAnsi="Century Gothic"/>
          <w:b/>
        </w:rPr>
      </w:pPr>
      <w:r w:rsidRPr="006326D4">
        <w:rPr>
          <w:rFonts w:ascii="Century Gothic" w:hAnsi="Century Gothic"/>
          <w:b/>
        </w:rPr>
        <w:t>MEMORIAL DESCRITIVO</w:t>
      </w:r>
    </w:p>
    <w:p w:rsidR="00672EB8" w:rsidRPr="00573AE1" w:rsidRDefault="00573AE1" w:rsidP="00672EB8">
      <w:pPr>
        <w:jc w:val="center"/>
        <w:rPr>
          <w:rFonts w:ascii="Century Gothic" w:hAnsi="Century Gothic"/>
        </w:rPr>
      </w:pPr>
      <w:r w:rsidRPr="00573AE1">
        <w:rPr>
          <w:rFonts w:ascii="Century Gothic" w:hAnsi="Century Gothic"/>
        </w:rPr>
        <w:t>abril de 2021</w:t>
      </w:r>
    </w:p>
    <w:p w:rsidR="00672EB8" w:rsidRPr="006326D4" w:rsidRDefault="00672EB8" w:rsidP="00672EB8">
      <w:pPr>
        <w:jc w:val="center"/>
        <w:rPr>
          <w:rFonts w:ascii="Century Gothic" w:hAnsi="Century Gothic"/>
        </w:rPr>
      </w:pPr>
    </w:p>
    <w:p w:rsidR="00672EB8" w:rsidRPr="006326D4" w:rsidRDefault="00672EB8" w:rsidP="00672EB8">
      <w:pPr>
        <w:jc w:val="center"/>
        <w:rPr>
          <w:rFonts w:ascii="Century Gothic" w:hAnsi="Century Gothic"/>
        </w:rPr>
      </w:pPr>
      <w:r w:rsidRPr="006326D4">
        <w:rPr>
          <w:rFonts w:ascii="Century Gothic" w:hAnsi="Century Gothic" w:cs="Arial"/>
          <w:b/>
        </w:rPr>
        <w:lastRenderedPageBreak/>
        <w:t>MEMORIAL DESCRITIVO</w:t>
      </w:r>
    </w:p>
    <w:p w:rsidR="00672EB8" w:rsidRPr="006326D4" w:rsidRDefault="00672EB8" w:rsidP="00672EB8">
      <w:pPr>
        <w:rPr>
          <w:rFonts w:ascii="Century Gothic" w:hAnsi="Century Gothic"/>
        </w:rPr>
      </w:pPr>
    </w:p>
    <w:p w:rsidR="00672EB8" w:rsidRPr="006326D4" w:rsidRDefault="00672EB8" w:rsidP="00672EB8">
      <w:pPr>
        <w:jc w:val="both"/>
        <w:rPr>
          <w:rFonts w:ascii="Century Gothic" w:hAnsi="Century Gothic" w:cs="Arial"/>
          <w:b/>
        </w:rPr>
      </w:pPr>
      <w:r w:rsidRPr="006326D4">
        <w:rPr>
          <w:rFonts w:ascii="Century Gothic" w:hAnsi="Century Gothic" w:cs="Arial"/>
          <w:b/>
        </w:rPr>
        <w:t>1. JUSTIFICATIVA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 xml:space="preserve">A Secretaria </w:t>
      </w:r>
      <w:r w:rsidR="00BB1B67" w:rsidRPr="006326D4">
        <w:rPr>
          <w:rFonts w:ascii="Century Gothic" w:hAnsi="Century Gothic" w:cs="Arial"/>
        </w:rPr>
        <w:t xml:space="preserve">Municipal </w:t>
      </w:r>
      <w:r w:rsidRPr="006326D4">
        <w:rPr>
          <w:rFonts w:ascii="Century Gothic" w:hAnsi="Century Gothic" w:cs="Arial"/>
        </w:rPr>
        <w:t>de Segurança</w:t>
      </w:r>
      <w:r w:rsidR="00BB1B67" w:rsidRPr="006326D4">
        <w:rPr>
          <w:rFonts w:ascii="Century Gothic" w:hAnsi="Century Gothic" w:cs="Arial"/>
        </w:rPr>
        <w:t xml:space="preserve"> Pública</w:t>
      </w:r>
      <w:r w:rsidR="004F5CF1">
        <w:rPr>
          <w:rFonts w:ascii="Century Gothic" w:hAnsi="Century Gothic" w:cs="Arial"/>
        </w:rPr>
        <w:t>,</w:t>
      </w:r>
      <w:r w:rsidRPr="006326D4">
        <w:rPr>
          <w:rFonts w:ascii="Century Gothic" w:hAnsi="Century Gothic" w:cs="Arial"/>
        </w:rPr>
        <w:t xml:space="preserve"> através da Coordenadoria de Trânsito, é responsável pela sinalização viária do Município de Itajaí, onde possui sua circunscrição. Por esse motivo, deve manter as vias do Município corretamente sinalizadas.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Por ser um Município com grande fluxo de veículos, sejam de caminhões, automóveis, motocicletas, ciclistas ou pedestres, e em região litorânea, e ainda por ser uma cidade portuária, onde o fluxo de veículos de carga pesada é intenso, o desgaste da sinalização é inevitável e necessita de constante manutenção, seja em função do desgaste natural do uso ou em razão de acidentes, assim como por necessidade de readequação em razão das diversas obras existentes em nosso Município.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Para cumprir com essas demandas de manutenção e também de novas</w:t>
      </w:r>
      <w:r w:rsidR="00BB1B67" w:rsidRPr="006326D4">
        <w:rPr>
          <w:rFonts w:ascii="Century Gothic" w:hAnsi="Century Gothic" w:cs="Arial"/>
        </w:rPr>
        <w:t xml:space="preserve"> </w:t>
      </w:r>
      <w:r w:rsidRPr="006326D4">
        <w:rPr>
          <w:rFonts w:ascii="Century Gothic" w:hAnsi="Century Gothic" w:cs="Arial"/>
        </w:rPr>
        <w:t xml:space="preserve">instalações de sinalização, a </w:t>
      </w:r>
      <w:r w:rsidR="00BB1B67" w:rsidRPr="006326D4">
        <w:rPr>
          <w:rFonts w:ascii="Century Gothic" w:hAnsi="Century Gothic" w:cs="Arial"/>
        </w:rPr>
        <w:t xml:space="preserve">Secretaria Municipal de Segurança Pública </w:t>
      </w:r>
      <w:r w:rsidRPr="006326D4">
        <w:rPr>
          <w:rFonts w:ascii="Century Gothic" w:hAnsi="Century Gothic" w:cs="Arial"/>
        </w:rPr>
        <w:t xml:space="preserve">necessita </w:t>
      </w:r>
      <w:r w:rsidRPr="006326D4">
        <w:rPr>
          <w:rFonts w:ascii="Century Gothic" w:hAnsi="Century Gothic" w:cs="Arial"/>
          <w:b/>
        </w:rPr>
        <w:t xml:space="preserve">contratar empresa para prestação de serviços de sinalização viária, </w:t>
      </w:r>
      <w:r w:rsidRPr="006326D4">
        <w:rPr>
          <w:rFonts w:ascii="Century Gothic" w:hAnsi="Century Gothic" w:cs="Arial"/>
        </w:rPr>
        <w:t>visto que o Município possui apenas dois funcionários efetivos para esta função.</w:t>
      </w:r>
    </w:p>
    <w:p w:rsidR="00672EB8" w:rsidRPr="006326D4" w:rsidRDefault="00672EB8" w:rsidP="00672EB8">
      <w:pPr>
        <w:rPr>
          <w:rFonts w:ascii="Century Gothic" w:hAnsi="Century Gothic"/>
        </w:rPr>
      </w:pPr>
    </w:p>
    <w:p w:rsidR="00672EB8" w:rsidRPr="006326D4" w:rsidRDefault="00672EB8" w:rsidP="00672EB8">
      <w:pPr>
        <w:jc w:val="both"/>
        <w:rPr>
          <w:rFonts w:ascii="Century Gothic" w:hAnsi="Century Gothic" w:cs="Arial"/>
          <w:b/>
        </w:rPr>
      </w:pPr>
      <w:r w:rsidRPr="006326D4">
        <w:rPr>
          <w:rFonts w:ascii="Century Gothic" w:hAnsi="Century Gothic" w:cs="Arial"/>
          <w:b/>
        </w:rPr>
        <w:t xml:space="preserve">2. MEMORIAL DESCRITIVO </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2.1. OBJETIVO: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 xml:space="preserve">O objeto desta especificação consiste na contratação de empresa para </w:t>
      </w:r>
      <w:r w:rsidRPr="006326D4">
        <w:rPr>
          <w:rFonts w:ascii="Century Gothic" w:hAnsi="Century Gothic" w:cs="Arial"/>
          <w:b/>
        </w:rPr>
        <w:t>PRESTAÇÃO DE SERVIÇOS DE DEMARCAÇÃO VIÁRIA, REMOÇÃO, INSTALAÇÃO, CONSERTO E LIMPEZA DE PLACAS, NAS VIAS DO 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b/>
        </w:rPr>
      </w:pPr>
      <w:r w:rsidRPr="006326D4">
        <w:rPr>
          <w:rFonts w:ascii="Century Gothic" w:hAnsi="Century Gothic" w:cs="Arial"/>
          <w:b/>
        </w:rPr>
        <w:t>2.2. ESCOPO DE TRABALHO</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A execução dos serviços de demarcação viária, remoção, instalação, conserto e limpeza de placas não se limita à prestação de serviços de pintura e placas, mas sim a todo tipo de sinalização. A lista a seguir exemplifica alguns dos serviços que deverão ser prestados:</w:t>
      </w:r>
    </w:p>
    <w:p w:rsidR="00672EB8" w:rsidRPr="006326D4" w:rsidRDefault="00672EB8" w:rsidP="00672EB8">
      <w:pPr>
        <w:jc w:val="both"/>
        <w:rPr>
          <w:rFonts w:ascii="Century Gothic" w:hAnsi="Century Gothic" w:cs="Arial"/>
          <w:b/>
        </w:rPr>
      </w:pP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Execução de pinturas nas vias, estacionamentos (bolsões) e meio-fios;</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Execução de pinturas de figuras em geral (voltadas ao trânsito);</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Fabricação de gabaritos para pintura (cortados em chapas de aço e moldurados em madeira);</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Execução de pinturas de áreas internas do departamento e demais locais determinados pela Fiscalização;</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Montagem de placas de trânsito em geral (todo tipo de placas) em canos e/ou suportes;</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Instalação de placas de trânsito em geral, em qualquer local a ser definido pela CODETRAN, dentro dos limites do Município;</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lastRenderedPageBreak/>
        <w:t>Remoção e/ou substituição de placas de trânsito em geral, em qualquer local a ser definido pela CODETRAN, dentro dos limites do Município;</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Limpeza de placas de trânsito em diversos locais e no departamento de sinalização da CODETRAN;</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Corte, dobra e solda de chapas para placas;</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Corte e solda de canos para montagem das placas;</w:t>
      </w:r>
    </w:p>
    <w:p w:rsidR="00672EB8" w:rsidRPr="006326D4" w:rsidRDefault="00672EB8" w:rsidP="00672EB8">
      <w:pPr>
        <w:pStyle w:val="PargrafodaLista"/>
        <w:numPr>
          <w:ilvl w:val="0"/>
          <w:numId w:val="10"/>
        </w:numPr>
        <w:suppressAutoHyphens/>
        <w:ind w:left="426" w:hanging="142"/>
        <w:contextualSpacing/>
        <w:jc w:val="both"/>
        <w:rPr>
          <w:rFonts w:ascii="Century Gothic" w:hAnsi="Century Gothic" w:cs="Arial"/>
          <w:sz w:val="24"/>
          <w:szCs w:val="24"/>
        </w:rPr>
      </w:pPr>
      <w:r w:rsidRPr="006326D4">
        <w:rPr>
          <w:rFonts w:ascii="Century Gothic" w:hAnsi="Century Gothic" w:cs="Arial"/>
          <w:sz w:val="24"/>
          <w:szCs w:val="24"/>
        </w:rPr>
        <w:t>Varrição e eventual capina nas vias e locais a serem executados serviços de pintura;</w:t>
      </w:r>
    </w:p>
    <w:p w:rsidR="00672EB8" w:rsidRPr="006326D4" w:rsidRDefault="00672EB8" w:rsidP="00672EB8">
      <w:pPr>
        <w:pStyle w:val="PargrafodaLista"/>
        <w:ind w:left="426"/>
        <w:jc w:val="both"/>
        <w:rPr>
          <w:rFonts w:ascii="Century Gothic" w:hAnsi="Century Gothic" w:cs="Arial"/>
          <w:sz w:val="24"/>
          <w:szCs w:val="24"/>
        </w:rPr>
      </w:pPr>
    </w:p>
    <w:p w:rsidR="00672EB8" w:rsidRPr="006326D4" w:rsidRDefault="00672EB8" w:rsidP="00672EB8">
      <w:pPr>
        <w:jc w:val="both"/>
        <w:rPr>
          <w:rFonts w:ascii="Century Gothic" w:hAnsi="Century Gothic" w:cs="Arial"/>
        </w:rPr>
      </w:pPr>
      <w:r w:rsidRPr="006326D4">
        <w:rPr>
          <w:rFonts w:ascii="Century Gothic" w:hAnsi="Century Gothic" w:cs="Arial"/>
        </w:rPr>
        <w:t>Todos os serviços acima descritos fazem parte da execução global da prestação dos serviços de sinalização de trânsito do Município de Itajaí, mas não limitam a atuação da contratada, que sempre serão acionados para serviços de sinalização horizontal (pintura) e vertical (placas).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 xml:space="preserve">Os serviços serão pagos mensalmente, pela disponibilização das equipes, conforme será descrito adiante. </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b/>
        </w:rPr>
      </w:pPr>
      <w:bookmarkStart w:id="0" w:name="_Toc413012967"/>
      <w:r w:rsidRPr="006326D4">
        <w:rPr>
          <w:rFonts w:ascii="Century Gothic" w:hAnsi="Century Gothic" w:cs="Arial"/>
          <w:b/>
        </w:rPr>
        <w:t>2.3. CONTROLE E PLANEJAMENTO DAS ATIVIDADES</w:t>
      </w:r>
      <w:bookmarkEnd w:id="0"/>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color w:val="000000"/>
        </w:rPr>
      </w:pPr>
      <w:r w:rsidRPr="006326D4">
        <w:rPr>
          <w:rFonts w:ascii="Century Gothic" w:hAnsi="Century Gothic" w:cs="Arial"/>
          <w:color w:val="000000"/>
        </w:rPr>
        <w:t>A contratada deverá realizar o registro das atividades, em formulário a ser definido pela Fiscalização, onde deverá conter no mínimo, as seguintes informações: data, local de realização dos serviços, descrição dos serviços realizados, materiais aplicados e quantidades.</w:t>
      </w:r>
    </w:p>
    <w:p w:rsidR="00672EB8" w:rsidRPr="006326D4" w:rsidRDefault="00672EB8" w:rsidP="00672EB8">
      <w:pPr>
        <w:jc w:val="both"/>
        <w:rPr>
          <w:rFonts w:ascii="Century Gothic" w:hAnsi="Century Gothic" w:cs="Arial"/>
          <w:color w:val="000000"/>
        </w:rPr>
      </w:pPr>
    </w:p>
    <w:p w:rsidR="00672EB8" w:rsidRPr="006326D4" w:rsidRDefault="00672EB8" w:rsidP="00672EB8">
      <w:pPr>
        <w:jc w:val="both"/>
        <w:rPr>
          <w:rFonts w:ascii="Century Gothic" w:hAnsi="Century Gothic" w:cs="Arial"/>
          <w:color w:val="000000"/>
        </w:rPr>
      </w:pPr>
      <w:r w:rsidRPr="006326D4">
        <w:rPr>
          <w:rFonts w:ascii="Century Gothic" w:hAnsi="Century Gothic" w:cs="Arial"/>
          <w:color w:val="000000"/>
        </w:rPr>
        <w:t>A critério da Fiscalização, o formulário poderá ser alterado e poderão ser exigidos outra forma de controle dos serviços.</w:t>
      </w:r>
    </w:p>
    <w:p w:rsidR="00672EB8" w:rsidRPr="006326D4" w:rsidRDefault="00672EB8" w:rsidP="00672EB8">
      <w:pPr>
        <w:jc w:val="both"/>
        <w:rPr>
          <w:rFonts w:ascii="Century Gothic" w:hAnsi="Century Gothic" w:cs="Arial"/>
          <w:color w:val="000000"/>
        </w:rPr>
      </w:pPr>
    </w:p>
    <w:p w:rsidR="00672EB8" w:rsidRPr="006326D4" w:rsidRDefault="00672EB8" w:rsidP="00672EB8">
      <w:pPr>
        <w:jc w:val="both"/>
        <w:rPr>
          <w:rFonts w:ascii="Century Gothic" w:hAnsi="Century Gothic" w:cs="Arial"/>
          <w:b/>
        </w:rPr>
      </w:pPr>
      <w:r w:rsidRPr="006326D4">
        <w:rPr>
          <w:rFonts w:ascii="Century Gothic" w:hAnsi="Century Gothic" w:cs="Arial"/>
          <w:b/>
        </w:rPr>
        <w:t>2.4. EQUIPES DE TRABALHO</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2.4.1. EQUIPE 1</w:t>
      </w:r>
    </w:p>
    <w:p w:rsidR="00672EB8" w:rsidRPr="006326D4" w:rsidRDefault="00672EB8" w:rsidP="00672EB8">
      <w:pPr>
        <w:jc w:val="both"/>
        <w:rPr>
          <w:rFonts w:ascii="Century Gothic" w:hAnsi="Century Gothic" w:cs="Arial"/>
          <w:b/>
        </w:rPr>
      </w:pPr>
      <w:r w:rsidRPr="006326D4">
        <w:rPr>
          <w:rFonts w:ascii="Century Gothic" w:hAnsi="Century Gothic" w:cs="Arial"/>
          <w:b/>
        </w:rPr>
        <w:t xml:space="preserve"> </w:t>
      </w:r>
    </w:p>
    <w:p w:rsidR="00672EB8" w:rsidRPr="006326D4" w:rsidRDefault="00672EB8" w:rsidP="00672EB8">
      <w:pPr>
        <w:jc w:val="both"/>
        <w:rPr>
          <w:rFonts w:ascii="Century Gothic" w:hAnsi="Century Gothic" w:cs="Arial"/>
        </w:rPr>
      </w:pPr>
      <w:r w:rsidRPr="006326D4">
        <w:rPr>
          <w:rFonts w:ascii="Century Gothic" w:hAnsi="Century Gothic" w:cs="Arial"/>
        </w:rPr>
        <w:t>Um (01) motorista/encarregado</w:t>
      </w:r>
    </w:p>
    <w:p w:rsidR="00672EB8" w:rsidRPr="006326D4" w:rsidRDefault="00672EB8" w:rsidP="00672EB8">
      <w:pPr>
        <w:jc w:val="both"/>
        <w:rPr>
          <w:rFonts w:ascii="Century Gothic" w:hAnsi="Century Gothic" w:cs="Arial"/>
        </w:rPr>
      </w:pPr>
      <w:r w:rsidRPr="006326D4">
        <w:rPr>
          <w:rFonts w:ascii="Century Gothic" w:hAnsi="Century Gothic" w:cs="Arial"/>
        </w:rPr>
        <w:t>Um (01) auxiliar de serviços gerais</w:t>
      </w:r>
    </w:p>
    <w:p w:rsidR="00672EB8" w:rsidRPr="006326D4" w:rsidRDefault="00672EB8" w:rsidP="00672EB8">
      <w:pPr>
        <w:jc w:val="both"/>
        <w:rPr>
          <w:rFonts w:ascii="Century Gothic" w:hAnsi="Century Gothic" w:cs="Arial"/>
        </w:rPr>
      </w:pPr>
      <w:r w:rsidRPr="006326D4">
        <w:rPr>
          <w:rFonts w:ascii="Century Gothic" w:hAnsi="Century Gothic" w:cs="Arial"/>
        </w:rPr>
        <w:t>Um (01) auxiliar de serviços gerais com habilidades em solda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Um (01) caminhão com capacidade de carga de 3.500kg, com plataforma elevatória, carroceria com abrigo e engate para puxar reboque, com no máximo 05 anos de uso, com sinalização de advertência de acordo com as normas do CONTRAN.</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Um (01) caminhão com munck, com cesto elevatório duplo, lanças hidráulicas, 4 sapatas estabilizadoras, para trabalhos até 22m de altura em relação ao pavimento, capacidade de carga mínima de 10.000kg, com no máximo 10 anos de uso, com sinalização de advertência de acordo com as normas do CONTRAN.</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b/>
        </w:rPr>
        <w:t xml:space="preserve">Observação: </w:t>
      </w:r>
      <w:r w:rsidRPr="006326D4">
        <w:rPr>
          <w:rFonts w:ascii="Century Gothic" w:hAnsi="Century Gothic" w:cs="Arial"/>
        </w:rPr>
        <w:t xml:space="preserve">O caminhão com munck será utilizado pela equipe mediante solicitação formal da Fiscalização, somente em casos de comprovada necessidade, e será medido/pago de acordo com a sua utilização. A previsão de </w:t>
      </w:r>
      <w:r w:rsidRPr="006326D4">
        <w:rPr>
          <w:rFonts w:ascii="Century Gothic" w:hAnsi="Century Gothic" w:cs="Arial"/>
        </w:rPr>
        <w:lastRenderedPageBreak/>
        <w:t>utilização será de 60 horas em todo o período contratual.</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O horário de trabalho da equipe 1 será das 7:30 às 11:30 e das 13:00 às 17:00, de segunda à sexta-feira.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equipe poderá ter seus horários alterados para atendimento de demandas específicas.</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2.4.1.1. EQUIPAMENTOS PARA A EQUIPE 1</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01 gerador a gasolina ou a diesel com potência mínima de 5.000W;</w:t>
      </w:r>
    </w:p>
    <w:p w:rsidR="00672EB8" w:rsidRPr="006326D4" w:rsidRDefault="00672EB8" w:rsidP="00672EB8">
      <w:pPr>
        <w:jc w:val="both"/>
        <w:rPr>
          <w:rFonts w:ascii="Century Gothic" w:hAnsi="Century Gothic" w:cs="Arial"/>
        </w:rPr>
      </w:pPr>
      <w:r w:rsidRPr="006326D4">
        <w:rPr>
          <w:rFonts w:ascii="Century Gothic" w:hAnsi="Century Gothic" w:cs="Arial"/>
        </w:rPr>
        <w:t>01 furadeira martelete para colocação de placa;</w:t>
      </w:r>
    </w:p>
    <w:p w:rsidR="00672EB8" w:rsidRPr="006326D4" w:rsidRDefault="00672EB8" w:rsidP="00672EB8">
      <w:pPr>
        <w:jc w:val="both"/>
        <w:rPr>
          <w:rFonts w:ascii="Century Gothic" w:hAnsi="Century Gothic" w:cs="Arial"/>
        </w:rPr>
      </w:pPr>
      <w:r w:rsidRPr="006326D4">
        <w:rPr>
          <w:rFonts w:ascii="Century Gothic" w:hAnsi="Century Gothic" w:cs="Arial"/>
        </w:rPr>
        <w:t>01 jogo de ferramentas inerentes a prestação de serviço: pá, enxada, ponteira, chaves em geral, carrinho de mão, serrote, martelo, talhadeira, serra de cortar cano, régua de alumínio, entre outros necessários;</w:t>
      </w:r>
    </w:p>
    <w:p w:rsidR="00672EB8" w:rsidRPr="006326D4" w:rsidRDefault="00672EB8" w:rsidP="00672EB8">
      <w:pPr>
        <w:jc w:val="both"/>
        <w:rPr>
          <w:rFonts w:ascii="Century Gothic" w:hAnsi="Century Gothic" w:cs="Arial"/>
        </w:rPr>
      </w:pPr>
      <w:r w:rsidRPr="006326D4">
        <w:rPr>
          <w:rFonts w:ascii="Century Gothic" w:hAnsi="Century Gothic" w:cs="Arial"/>
        </w:rPr>
        <w:t>25 cones de sinalização;</w:t>
      </w:r>
    </w:p>
    <w:p w:rsidR="00672EB8" w:rsidRPr="006326D4" w:rsidRDefault="00672EB8" w:rsidP="00672EB8">
      <w:pPr>
        <w:jc w:val="both"/>
        <w:rPr>
          <w:rFonts w:ascii="Century Gothic" w:hAnsi="Century Gothic" w:cs="Arial"/>
        </w:rPr>
      </w:pPr>
      <w:r w:rsidRPr="006326D4">
        <w:rPr>
          <w:rFonts w:ascii="Century Gothic" w:hAnsi="Century Gothic" w:cs="Arial"/>
        </w:rPr>
        <w:t>01 betoneira.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Todos os funcionários deverão se apresentar uniformizados, com identificação de "A serviço da CODETRAN" - "Município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contratada deverá disponibilizar todos os Equipamentos de Proteção Individual - EPI´s necessários à execução dos serviços (óculos, sapatão, uniforme completo, luvas, má</w:t>
      </w:r>
      <w:r w:rsidR="00BB1B67" w:rsidRPr="006326D4">
        <w:rPr>
          <w:rFonts w:ascii="Century Gothic" w:hAnsi="Century Gothic" w:cs="Arial"/>
        </w:rPr>
        <w:t>scaras, máscaras de solda, etc.</w:t>
      </w:r>
      <w:r w:rsidRPr="006326D4">
        <w:rPr>
          <w:rFonts w:ascii="Century Gothic" w:hAnsi="Century Gothic" w:cs="Arial"/>
        </w:rPr>
        <w:t>), para todos os funcionários.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contratada deverá identificar seus veículos através de adesivos, nas laterais e na parte traseira, contendo os seguintes dizeres:</w:t>
      </w:r>
    </w:p>
    <w:p w:rsidR="00672EB8" w:rsidRPr="006326D4" w:rsidRDefault="00672EB8" w:rsidP="00672EB8">
      <w:pPr>
        <w:jc w:val="both"/>
        <w:rPr>
          <w:rFonts w:ascii="Century Gothic" w:hAnsi="Century Gothic" w:cs="Arial"/>
        </w:rPr>
      </w:pPr>
    </w:p>
    <w:p w:rsidR="00672EB8" w:rsidRPr="006326D4" w:rsidRDefault="00672EB8" w:rsidP="00672EB8">
      <w:pPr>
        <w:jc w:val="center"/>
        <w:rPr>
          <w:rFonts w:ascii="Century Gothic" w:hAnsi="Century Gothic" w:cs="Arial"/>
        </w:rPr>
      </w:pPr>
      <w:r w:rsidRPr="006326D4">
        <w:rPr>
          <w:rFonts w:ascii="Century Gothic" w:hAnsi="Century Gothic" w:cs="Arial"/>
        </w:rPr>
        <w:t>A SERVIÇO DA CODETRAN</w:t>
      </w:r>
    </w:p>
    <w:p w:rsidR="00672EB8" w:rsidRPr="006326D4" w:rsidRDefault="00672EB8" w:rsidP="00672EB8">
      <w:pPr>
        <w:jc w:val="center"/>
        <w:rPr>
          <w:rFonts w:ascii="Century Gothic" w:hAnsi="Century Gothic" w:cs="Arial"/>
        </w:rPr>
      </w:pPr>
      <w:r w:rsidRPr="006326D4">
        <w:rPr>
          <w:rFonts w:ascii="Century Gothic" w:hAnsi="Century Gothic" w:cs="Arial"/>
        </w:rPr>
        <w:t>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critério da fiscalização</w:t>
      </w:r>
      <w:r w:rsidR="00BB1B67" w:rsidRPr="006326D4">
        <w:rPr>
          <w:rFonts w:ascii="Century Gothic" w:hAnsi="Century Gothic" w:cs="Arial"/>
        </w:rPr>
        <w:t xml:space="preserve"> poderá</w:t>
      </w:r>
      <w:r w:rsidRPr="006326D4">
        <w:rPr>
          <w:rFonts w:ascii="Century Gothic" w:hAnsi="Century Gothic" w:cs="Arial"/>
        </w:rPr>
        <w:t xml:space="preserve"> ser solicitado a inclusão dos símbolos do Município e da CODETRAN.</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2.4.2. EQUIPE 2</w:t>
      </w:r>
    </w:p>
    <w:p w:rsidR="00672EB8" w:rsidRPr="006326D4" w:rsidRDefault="00672EB8" w:rsidP="00672EB8">
      <w:pPr>
        <w:jc w:val="both"/>
        <w:rPr>
          <w:rFonts w:ascii="Century Gothic" w:hAnsi="Century Gothic" w:cs="Arial"/>
          <w:b/>
        </w:rPr>
      </w:pPr>
      <w:r w:rsidRPr="006326D4">
        <w:rPr>
          <w:rFonts w:ascii="Century Gothic" w:hAnsi="Century Gothic" w:cs="Arial"/>
          <w:b/>
        </w:rPr>
        <w:t xml:space="preserve"> </w:t>
      </w:r>
    </w:p>
    <w:p w:rsidR="00672EB8" w:rsidRPr="006326D4" w:rsidRDefault="00672EB8" w:rsidP="00672EB8">
      <w:pPr>
        <w:jc w:val="both"/>
        <w:rPr>
          <w:rFonts w:ascii="Century Gothic" w:hAnsi="Century Gothic" w:cs="Arial"/>
        </w:rPr>
      </w:pPr>
      <w:r w:rsidRPr="006326D4">
        <w:rPr>
          <w:rFonts w:ascii="Century Gothic" w:hAnsi="Century Gothic" w:cs="Arial"/>
        </w:rPr>
        <w:t>Um (01) motorista/encarregado</w:t>
      </w:r>
    </w:p>
    <w:p w:rsidR="00672EB8" w:rsidRPr="006326D4" w:rsidRDefault="00672EB8" w:rsidP="00672EB8">
      <w:pPr>
        <w:jc w:val="both"/>
        <w:rPr>
          <w:rFonts w:ascii="Century Gothic" w:hAnsi="Century Gothic" w:cs="Arial"/>
        </w:rPr>
      </w:pPr>
      <w:r w:rsidRPr="006326D4">
        <w:rPr>
          <w:rFonts w:ascii="Century Gothic" w:hAnsi="Century Gothic" w:cs="Arial"/>
        </w:rPr>
        <w:t>Dois (02) auxiliar de serviços gerais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Um (01) caminhão com capacidade de carga de 3.500kg, com carroceria abrigada (tipo baú) e engate para puxar reboque, com no máximo 05 anos de uso com sinalização de advertência de acordo com as normas do CONTRAN.</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O horário de trabalho da equipe 2 será das 7:30 às 11:30 e das 13:00 às 17:00, de segunda à sexta-feira.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equipe poderá ter seus horários alterados para atendimento de demandas específicas.</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2.4.2.1. EQUIPAMENTOS PARA A EQUIPE 2</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01 gerador a gasolina ou a diesel com potência mínima de 5.000W;</w:t>
      </w:r>
    </w:p>
    <w:p w:rsidR="00672EB8" w:rsidRPr="006326D4" w:rsidRDefault="00672EB8" w:rsidP="00672EB8">
      <w:pPr>
        <w:jc w:val="both"/>
        <w:rPr>
          <w:rFonts w:ascii="Century Gothic" w:hAnsi="Century Gothic" w:cs="Arial"/>
        </w:rPr>
      </w:pPr>
      <w:r w:rsidRPr="006326D4">
        <w:rPr>
          <w:rFonts w:ascii="Century Gothic" w:hAnsi="Century Gothic" w:cs="Arial"/>
        </w:rPr>
        <w:t>01 furadeira martelete para colocação de placa;</w:t>
      </w:r>
    </w:p>
    <w:p w:rsidR="00672EB8" w:rsidRPr="006326D4" w:rsidRDefault="00672EB8" w:rsidP="00672EB8">
      <w:pPr>
        <w:jc w:val="both"/>
        <w:rPr>
          <w:rFonts w:ascii="Century Gothic" w:hAnsi="Century Gothic" w:cs="Arial"/>
        </w:rPr>
      </w:pPr>
      <w:r w:rsidRPr="006326D4">
        <w:rPr>
          <w:rFonts w:ascii="Century Gothic" w:hAnsi="Century Gothic" w:cs="Arial"/>
        </w:rPr>
        <w:t>01 jogo de ferramentas inerentes a prestação de serviço: pá, enxada, ponteira, chaves em geral, carrinho de mão, serrote, martelo, talhadeira, serra de cortar cano, régua de alumínio, entre outros necessários;</w:t>
      </w:r>
    </w:p>
    <w:p w:rsidR="00672EB8" w:rsidRPr="006326D4" w:rsidRDefault="00672EB8" w:rsidP="00672EB8">
      <w:pPr>
        <w:jc w:val="both"/>
        <w:rPr>
          <w:rFonts w:ascii="Century Gothic" w:hAnsi="Century Gothic" w:cs="Arial"/>
        </w:rPr>
      </w:pPr>
      <w:r w:rsidRPr="006326D4">
        <w:rPr>
          <w:rFonts w:ascii="Century Gothic" w:hAnsi="Century Gothic" w:cs="Arial"/>
        </w:rPr>
        <w:t>25 cones de sinalização.</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Todos os funcionários deverão se apresentar uniformizados, com identificação de "A serviço da CODETRAN" - "Município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 xml:space="preserve">A contratada deverá disponibilizar todos os Equipamentos de Proteção Individual - EPI´s necessários à execução dos serviços (óculos, sapatão, uniforme completo, luvas, máscaras, </w:t>
      </w:r>
      <w:r w:rsidR="00BB1B67" w:rsidRPr="006326D4">
        <w:rPr>
          <w:rFonts w:ascii="Century Gothic" w:hAnsi="Century Gothic" w:cs="Arial"/>
        </w:rPr>
        <w:t>etc.</w:t>
      </w:r>
      <w:r w:rsidRPr="006326D4">
        <w:rPr>
          <w:rFonts w:ascii="Century Gothic" w:hAnsi="Century Gothic" w:cs="Arial"/>
        </w:rPr>
        <w:t>), para todos os funcionários.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contratada deverá identificar o veículo através de adesivos, nas laterais e na parte traseira, contendo os seguintes dizeres:</w:t>
      </w:r>
    </w:p>
    <w:p w:rsidR="00672EB8" w:rsidRPr="006326D4" w:rsidRDefault="00672EB8" w:rsidP="00672EB8">
      <w:pPr>
        <w:jc w:val="both"/>
        <w:rPr>
          <w:rFonts w:ascii="Century Gothic" w:hAnsi="Century Gothic" w:cs="Arial"/>
        </w:rPr>
      </w:pPr>
    </w:p>
    <w:p w:rsidR="00672EB8" w:rsidRPr="006326D4" w:rsidRDefault="00672EB8" w:rsidP="00672EB8">
      <w:pPr>
        <w:jc w:val="center"/>
        <w:rPr>
          <w:rFonts w:ascii="Century Gothic" w:hAnsi="Century Gothic" w:cs="Arial"/>
        </w:rPr>
      </w:pPr>
      <w:r w:rsidRPr="006326D4">
        <w:rPr>
          <w:rFonts w:ascii="Century Gothic" w:hAnsi="Century Gothic" w:cs="Arial"/>
        </w:rPr>
        <w:t>A SERVIÇO DA CODETRAN</w:t>
      </w:r>
    </w:p>
    <w:p w:rsidR="00672EB8" w:rsidRPr="006326D4" w:rsidRDefault="00672EB8" w:rsidP="00672EB8">
      <w:pPr>
        <w:jc w:val="center"/>
        <w:rPr>
          <w:rFonts w:ascii="Century Gothic" w:hAnsi="Century Gothic" w:cs="Arial"/>
        </w:rPr>
      </w:pPr>
      <w:r w:rsidRPr="006326D4">
        <w:rPr>
          <w:rFonts w:ascii="Century Gothic" w:hAnsi="Century Gothic" w:cs="Arial"/>
        </w:rPr>
        <w:t>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critério da fiscalização</w:t>
      </w:r>
      <w:r w:rsidR="00BB1B67" w:rsidRPr="006326D4">
        <w:rPr>
          <w:rFonts w:ascii="Century Gothic" w:hAnsi="Century Gothic" w:cs="Arial"/>
        </w:rPr>
        <w:t xml:space="preserve"> poderá</w:t>
      </w:r>
      <w:r w:rsidRPr="006326D4">
        <w:rPr>
          <w:rFonts w:ascii="Century Gothic" w:hAnsi="Century Gothic" w:cs="Arial"/>
        </w:rPr>
        <w:t xml:space="preserve"> ser solicitado a inclusão dos símbolos do Município e da CODETRAN.</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2.4.3. EQUIPE 3</w:t>
      </w:r>
    </w:p>
    <w:p w:rsidR="00672EB8" w:rsidRPr="006326D4" w:rsidRDefault="00672EB8" w:rsidP="00672EB8">
      <w:pPr>
        <w:jc w:val="both"/>
        <w:rPr>
          <w:rFonts w:ascii="Century Gothic" w:hAnsi="Century Gothic" w:cs="Arial"/>
          <w:b/>
        </w:rPr>
      </w:pPr>
      <w:r w:rsidRPr="006326D4">
        <w:rPr>
          <w:rFonts w:ascii="Century Gothic" w:hAnsi="Century Gothic" w:cs="Arial"/>
          <w:b/>
        </w:rPr>
        <w:t xml:space="preserve"> </w:t>
      </w:r>
    </w:p>
    <w:p w:rsidR="00672EB8" w:rsidRPr="006326D4" w:rsidRDefault="00672EB8" w:rsidP="00672EB8">
      <w:pPr>
        <w:jc w:val="both"/>
        <w:rPr>
          <w:rFonts w:ascii="Century Gothic" w:hAnsi="Century Gothic" w:cs="Arial"/>
        </w:rPr>
      </w:pPr>
      <w:r w:rsidRPr="006326D4">
        <w:rPr>
          <w:rFonts w:ascii="Century Gothic" w:hAnsi="Century Gothic" w:cs="Arial"/>
        </w:rPr>
        <w:t>Um (01) motorista/encarregado</w:t>
      </w:r>
    </w:p>
    <w:p w:rsidR="00672EB8" w:rsidRPr="006326D4" w:rsidRDefault="00672EB8" w:rsidP="00672EB8">
      <w:pPr>
        <w:jc w:val="both"/>
        <w:rPr>
          <w:rFonts w:ascii="Century Gothic" w:hAnsi="Century Gothic" w:cs="Arial"/>
        </w:rPr>
      </w:pPr>
      <w:r w:rsidRPr="006326D4">
        <w:rPr>
          <w:rFonts w:ascii="Century Gothic" w:hAnsi="Century Gothic" w:cs="Arial"/>
        </w:rPr>
        <w:t>Um (01) auxiliar de serviços gerais</w:t>
      </w:r>
    </w:p>
    <w:p w:rsidR="00672EB8" w:rsidRPr="006326D4" w:rsidRDefault="00672EB8" w:rsidP="00672EB8">
      <w:pPr>
        <w:jc w:val="both"/>
        <w:rPr>
          <w:rFonts w:ascii="Century Gothic" w:hAnsi="Century Gothic" w:cs="Arial"/>
        </w:rPr>
      </w:pPr>
      <w:r w:rsidRPr="006326D4">
        <w:rPr>
          <w:rFonts w:ascii="Century Gothic" w:hAnsi="Century Gothic" w:cs="Arial"/>
        </w:rPr>
        <w:t>Um (01) auxiliar de serviços gerais com habilidades em solda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Um (01) caminhão com capacidade de carga de 3.500kg, com plataforma elevatória, carroceria com abrigo e engate para puxar reboque, com no máximo 05 anos de uso, com sinalização de advertência de acordo com as normas do CONTRAN.</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O horário de trabalho da equipe 3 será das 19:00 às 01:00, de segunda à sexta-feira.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equipe poderá ter seus horários alterados para atendimento de demandas específicas.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b/>
        </w:rPr>
      </w:pPr>
      <w:r w:rsidRPr="006326D4">
        <w:rPr>
          <w:rFonts w:ascii="Century Gothic" w:hAnsi="Century Gothic" w:cs="Arial"/>
          <w:b/>
        </w:rPr>
        <w:t>2.4.3.1. EQUIPAMENTOS PARA A EQUIPE 3</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01 gerador a gasolina ou a diesel com potência mínima de 5.000W;</w:t>
      </w:r>
    </w:p>
    <w:p w:rsidR="00672EB8" w:rsidRPr="006326D4" w:rsidRDefault="00672EB8" w:rsidP="00672EB8">
      <w:pPr>
        <w:jc w:val="both"/>
        <w:rPr>
          <w:rFonts w:ascii="Century Gothic" w:hAnsi="Century Gothic" w:cs="Arial"/>
        </w:rPr>
      </w:pPr>
      <w:r w:rsidRPr="006326D4">
        <w:rPr>
          <w:rFonts w:ascii="Century Gothic" w:hAnsi="Century Gothic" w:cs="Arial"/>
        </w:rPr>
        <w:t>01 furadeira martelete para colocação de placa;</w:t>
      </w:r>
    </w:p>
    <w:p w:rsidR="00672EB8" w:rsidRPr="006326D4" w:rsidRDefault="00672EB8" w:rsidP="00672EB8">
      <w:pPr>
        <w:jc w:val="both"/>
        <w:rPr>
          <w:rFonts w:ascii="Century Gothic" w:hAnsi="Century Gothic" w:cs="Arial"/>
        </w:rPr>
      </w:pPr>
      <w:r w:rsidRPr="006326D4">
        <w:rPr>
          <w:rFonts w:ascii="Century Gothic" w:hAnsi="Century Gothic" w:cs="Arial"/>
        </w:rPr>
        <w:t xml:space="preserve">01 jogo de ferramentas inerentes a prestação de serviço: pá, enxada, ponteira, </w:t>
      </w:r>
      <w:r w:rsidRPr="006326D4">
        <w:rPr>
          <w:rFonts w:ascii="Century Gothic" w:hAnsi="Century Gothic" w:cs="Arial"/>
        </w:rPr>
        <w:lastRenderedPageBreak/>
        <w:t>chaves em geral, carrinho de mão, serrote, martelo, talhadeira, serra de cortar cano, régua de alumínio, entre outros necessários;</w:t>
      </w:r>
    </w:p>
    <w:p w:rsidR="00672EB8" w:rsidRPr="006326D4" w:rsidRDefault="00672EB8" w:rsidP="00672EB8">
      <w:pPr>
        <w:jc w:val="both"/>
        <w:rPr>
          <w:rFonts w:ascii="Century Gothic" w:hAnsi="Century Gothic" w:cs="Arial"/>
        </w:rPr>
      </w:pPr>
      <w:r w:rsidRPr="006326D4">
        <w:rPr>
          <w:rFonts w:ascii="Century Gothic" w:hAnsi="Century Gothic" w:cs="Arial"/>
        </w:rPr>
        <w:t>25 cones de sinalização.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Todos os funcionários deverão se apresentar uniformizados, com identificação de "A serviço da CODETRAN" - "Município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contratada deverá disponibilizar todos os Equipamentos de Proteção Individual - EPI´s necessários à execução dos serviços (óculos, sapatão, uniforme completo, luvas, máscaras, etc...), para todos os funcionários.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contratada deverá identificar o veículo através de adesivos, nas laterais e na parte traseira, contendo os seguintes dizeres:</w:t>
      </w:r>
    </w:p>
    <w:p w:rsidR="00672EB8" w:rsidRPr="006326D4" w:rsidRDefault="00672EB8" w:rsidP="00672EB8">
      <w:pPr>
        <w:jc w:val="both"/>
        <w:rPr>
          <w:rFonts w:ascii="Century Gothic" w:hAnsi="Century Gothic" w:cs="Arial"/>
        </w:rPr>
      </w:pPr>
    </w:p>
    <w:p w:rsidR="00672EB8" w:rsidRPr="006326D4" w:rsidRDefault="00672EB8" w:rsidP="00672EB8">
      <w:pPr>
        <w:jc w:val="center"/>
        <w:rPr>
          <w:rFonts w:ascii="Century Gothic" w:hAnsi="Century Gothic" w:cs="Arial"/>
        </w:rPr>
      </w:pPr>
      <w:r w:rsidRPr="006326D4">
        <w:rPr>
          <w:rFonts w:ascii="Century Gothic" w:hAnsi="Century Gothic" w:cs="Arial"/>
        </w:rPr>
        <w:t>A SERVIÇO DA CODETRAN</w:t>
      </w:r>
    </w:p>
    <w:p w:rsidR="00672EB8" w:rsidRPr="006326D4" w:rsidRDefault="00672EB8" w:rsidP="00672EB8">
      <w:pPr>
        <w:jc w:val="center"/>
        <w:rPr>
          <w:rFonts w:ascii="Century Gothic" w:hAnsi="Century Gothic" w:cs="Arial"/>
        </w:rPr>
      </w:pPr>
      <w:r w:rsidRPr="006326D4">
        <w:rPr>
          <w:rFonts w:ascii="Century Gothic" w:hAnsi="Century Gothic" w:cs="Arial"/>
        </w:rPr>
        <w:t>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critério da fiscalização, poderá ser solicitado a inclusão dos símbolos do Município e da CODETRAN.</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2.4.4. EQUIPE 4</w:t>
      </w:r>
    </w:p>
    <w:p w:rsidR="00672EB8" w:rsidRPr="006326D4" w:rsidRDefault="00672EB8" w:rsidP="00672EB8">
      <w:pPr>
        <w:jc w:val="both"/>
        <w:rPr>
          <w:rFonts w:ascii="Century Gothic" w:hAnsi="Century Gothic" w:cs="Arial"/>
          <w:b/>
        </w:rPr>
      </w:pPr>
      <w:r w:rsidRPr="006326D4">
        <w:rPr>
          <w:rFonts w:ascii="Century Gothic" w:hAnsi="Century Gothic" w:cs="Arial"/>
          <w:b/>
        </w:rPr>
        <w:t xml:space="preserve"> </w:t>
      </w:r>
    </w:p>
    <w:p w:rsidR="00672EB8" w:rsidRPr="006326D4" w:rsidRDefault="00672EB8" w:rsidP="00672EB8">
      <w:pPr>
        <w:jc w:val="both"/>
        <w:rPr>
          <w:rFonts w:ascii="Century Gothic" w:hAnsi="Century Gothic" w:cs="Arial"/>
        </w:rPr>
      </w:pPr>
      <w:r w:rsidRPr="006326D4">
        <w:rPr>
          <w:rFonts w:ascii="Century Gothic" w:hAnsi="Century Gothic" w:cs="Arial"/>
        </w:rPr>
        <w:t>Um (01) motorista/encarregado</w:t>
      </w:r>
    </w:p>
    <w:p w:rsidR="00672EB8" w:rsidRPr="006326D4" w:rsidRDefault="00672EB8" w:rsidP="00672EB8">
      <w:pPr>
        <w:jc w:val="both"/>
        <w:rPr>
          <w:rFonts w:ascii="Century Gothic" w:hAnsi="Century Gothic" w:cs="Arial"/>
        </w:rPr>
      </w:pPr>
      <w:r w:rsidRPr="006326D4">
        <w:rPr>
          <w:rFonts w:ascii="Century Gothic" w:hAnsi="Century Gothic" w:cs="Arial"/>
        </w:rPr>
        <w:t>Dois (02) auxiliar de serviços gerais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Um (01) caminhão com capacidade de carga de 3.500kg, com carroceria abrigada (tipo baú) e engate para puxar reboque, com no máximo 05 anos de uso com sinalização de advertência de acordo com as normas do CONTRAN.</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O horário de trabalho da equipe 4 será das 19:00 às 01:00, de segunda à sexta-feira.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equipe poderá ter seus horários alterados para atendimento de demandas específicas.</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b/>
        </w:rPr>
      </w:pPr>
      <w:r w:rsidRPr="006326D4">
        <w:rPr>
          <w:rFonts w:ascii="Century Gothic" w:hAnsi="Century Gothic" w:cs="Arial"/>
          <w:b/>
        </w:rPr>
        <w:t>2.4.4.1. EQUIPAMENTOS PARA A EQUIPE 4</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01 gerador a gasolina ou a diesel com potência mínima de 5.000W;</w:t>
      </w:r>
    </w:p>
    <w:p w:rsidR="00672EB8" w:rsidRPr="006326D4" w:rsidRDefault="00672EB8" w:rsidP="00672EB8">
      <w:pPr>
        <w:jc w:val="both"/>
        <w:rPr>
          <w:rFonts w:ascii="Century Gothic" w:hAnsi="Century Gothic" w:cs="Arial"/>
        </w:rPr>
      </w:pPr>
      <w:r w:rsidRPr="006326D4">
        <w:rPr>
          <w:rFonts w:ascii="Century Gothic" w:hAnsi="Century Gothic" w:cs="Arial"/>
        </w:rPr>
        <w:t>01 furadeira martelete para colocação de placa;</w:t>
      </w:r>
    </w:p>
    <w:p w:rsidR="00672EB8" w:rsidRPr="006326D4" w:rsidRDefault="00672EB8" w:rsidP="00672EB8">
      <w:pPr>
        <w:jc w:val="both"/>
        <w:rPr>
          <w:rFonts w:ascii="Century Gothic" w:hAnsi="Century Gothic" w:cs="Arial"/>
        </w:rPr>
      </w:pPr>
      <w:r w:rsidRPr="006326D4">
        <w:rPr>
          <w:rFonts w:ascii="Century Gothic" w:hAnsi="Century Gothic" w:cs="Arial"/>
        </w:rPr>
        <w:t>01 jogo de ferramentas inerentes a prestação de serviço: pá, enxada, ponteira, chaves em geral, carrinho de mão, serrote, martelo, talhadeira, serra de cortar cano, régua de alumínio, furadeira/parafusadeira com brocas e acessórios, entre outros necessários;</w:t>
      </w:r>
    </w:p>
    <w:p w:rsidR="00672EB8" w:rsidRPr="006326D4" w:rsidRDefault="00672EB8" w:rsidP="00672EB8">
      <w:pPr>
        <w:jc w:val="both"/>
        <w:rPr>
          <w:rFonts w:ascii="Century Gothic" w:hAnsi="Century Gothic" w:cs="Arial"/>
        </w:rPr>
      </w:pPr>
      <w:r w:rsidRPr="006326D4">
        <w:rPr>
          <w:rFonts w:ascii="Century Gothic" w:hAnsi="Century Gothic" w:cs="Arial"/>
        </w:rPr>
        <w:t>25 cones de sinalização.</w:t>
      </w:r>
    </w:p>
    <w:p w:rsidR="00672EB8" w:rsidRPr="006326D4" w:rsidRDefault="00672EB8" w:rsidP="00672EB8">
      <w:pPr>
        <w:pStyle w:val="PargrafodaLista1"/>
        <w:ind w:left="0"/>
        <w:jc w:val="both"/>
        <w:rPr>
          <w:rFonts w:ascii="Century Gothic" w:hAnsi="Century Gothic" w:cs="Arial"/>
          <w:b/>
          <w:sz w:val="24"/>
          <w:szCs w:val="24"/>
          <w:u w:val="single"/>
        </w:rPr>
      </w:pPr>
    </w:p>
    <w:p w:rsidR="00672EB8" w:rsidRPr="006326D4" w:rsidRDefault="00672EB8" w:rsidP="00672EB8">
      <w:pPr>
        <w:jc w:val="both"/>
        <w:rPr>
          <w:rFonts w:ascii="Century Gothic" w:hAnsi="Century Gothic" w:cs="Arial"/>
        </w:rPr>
      </w:pPr>
      <w:r w:rsidRPr="006326D4">
        <w:rPr>
          <w:rFonts w:ascii="Century Gothic" w:hAnsi="Century Gothic" w:cs="Arial"/>
        </w:rPr>
        <w:t>Todos os funcionários deverão se apresentar uniformizados, com identificação de "A serviço da CODETRAN" - "Município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lastRenderedPageBreak/>
        <w:t>A contratada deverá disponibilizar todos os Equipamentos de Proteção Individual - EPI´s necessários à execução dos serviços (óculos, sapatão, uniforme completo, luvas, máscaras, etc.), para todos os funcionários.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contratada deverá identificar o veículo através de adesivos, nas laterais e na parte traseira, contendo os seguintes dizeres:</w:t>
      </w:r>
    </w:p>
    <w:p w:rsidR="00672EB8" w:rsidRPr="006326D4" w:rsidRDefault="00672EB8" w:rsidP="00672EB8">
      <w:pPr>
        <w:jc w:val="both"/>
        <w:rPr>
          <w:rFonts w:ascii="Century Gothic" w:hAnsi="Century Gothic" w:cs="Arial"/>
        </w:rPr>
      </w:pPr>
    </w:p>
    <w:p w:rsidR="00672EB8" w:rsidRPr="006326D4" w:rsidRDefault="00672EB8" w:rsidP="00672EB8">
      <w:pPr>
        <w:jc w:val="center"/>
        <w:rPr>
          <w:rFonts w:ascii="Century Gothic" w:hAnsi="Century Gothic" w:cs="Arial"/>
        </w:rPr>
      </w:pPr>
      <w:r w:rsidRPr="006326D4">
        <w:rPr>
          <w:rFonts w:ascii="Century Gothic" w:hAnsi="Century Gothic" w:cs="Arial"/>
        </w:rPr>
        <w:t>A SERVIÇO DA CODETRAN</w:t>
      </w:r>
    </w:p>
    <w:p w:rsidR="00672EB8" w:rsidRPr="006326D4" w:rsidRDefault="00672EB8" w:rsidP="00672EB8">
      <w:pPr>
        <w:jc w:val="center"/>
        <w:rPr>
          <w:rFonts w:ascii="Century Gothic" w:hAnsi="Century Gothic" w:cs="Arial"/>
        </w:rPr>
      </w:pPr>
      <w:r w:rsidRPr="006326D4">
        <w:rPr>
          <w:rFonts w:ascii="Century Gothic" w:hAnsi="Century Gothic" w:cs="Arial"/>
        </w:rPr>
        <w:t>MUNICÍPIO DE ITAJAÍ</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A critério da fiscalização</w:t>
      </w:r>
      <w:r w:rsidR="00BB1B67" w:rsidRPr="006326D4">
        <w:rPr>
          <w:rFonts w:ascii="Century Gothic" w:hAnsi="Century Gothic" w:cs="Arial"/>
        </w:rPr>
        <w:t xml:space="preserve"> poderá</w:t>
      </w:r>
      <w:r w:rsidRPr="006326D4">
        <w:rPr>
          <w:rFonts w:ascii="Century Gothic" w:hAnsi="Century Gothic" w:cs="Arial"/>
        </w:rPr>
        <w:t xml:space="preserve"> ser solicitado a inclusão dos símbolos do Município e da CODETRAN.</w:t>
      </w:r>
    </w:p>
    <w:p w:rsidR="00672EB8" w:rsidRPr="006326D4" w:rsidRDefault="00672EB8" w:rsidP="00672EB8">
      <w:pPr>
        <w:pStyle w:val="PargrafodaLista1"/>
        <w:ind w:left="0"/>
        <w:jc w:val="both"/>
        <w:rPr>
          <w:rFonts w:ascii="Century Gothic" w:hAnsi="Century Gothic" w:cs="Arial"/>
          <w:b/>
          <w:sz w:val="24"/>
          <w:szCs w:val="24"/>
          <w:u w:val="single"/>
        </w:rPr>
      </w:pPr>
    </w:p>
    <w:p w:rsidR="00672EB8" w:rsidRPr="006326D4" w:rsidRDefault="00672EB8" w:rsidP="00672EB8">
      <w:pPr>
        <w:jc w:val="both"/>
        <w:rPr>
          <w:rFonts w:ascii="Century Gothic" w:hAnsi="Century Gothic" w:cs="Arial"/>
          <w:b/>
        </w:rPr>
      </w:pPr>
      <w:r w:rsidRPr="006326D4">
        <w:rPr>
          <w:rFonts w:ascii="Century Gothic" w:hAnsi="Century Gothic" w:cs="Arial"/>
          <w:b/>
        </w:rPr>
        <w:t>2.5. MATERIAIS</w:t>
      </w:r>
    </w:p>
    <w:p w:rsidR="00672EB8" w:rsidRPr="006326D4" w:rsidRDefault="00672EB8" w:rsidP="00672EB8">
      <w:pPr>
        <w:jc w:val="both"/>
        <w:rPr>
          <w:rFonts w:ascii="Century Gothic" w:hAnsi="Century Gothic" w:cs="Arial"/>
          <w:b/>
        </w:rPr>
      </w:pPr>
    </w:p>
    <w:p w:rsidR="00672EB8" w:rsidRPr="006326D4" w:rsidRDefault="00672EB8" w:rsidP="00672EB8">
      <w:pPr>
        <w:jc w:val="both"/>
        <w:rPr>
          <w:rFonts w:ascii="Century Gothic" w:hAnsi="Century Gothic" w:cs="Arial"/>
        </w:rPr>
      </w:pPr>
      <w:r w:rsidRPr="006326D4">
        <w:rPr>
          <w:rFonts w:ascii="Century Gothic" w:hAnsi="Century Gothic" w:cs="Arial"/>
        </w:rPr>
        <w:t>Todos os materiais necessários à prestação de serviços de demarcação viária, remoção, instalação, conserto e limpeza de placas, nas vias do Município de Itajaí serão de responsabilidade da Contratante, exceto àqueles destinados aos equipamentos de trabalho.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b/>
        </w:rPr>
      </w:pPr>
      <w:r w:rsidRPr="006326D4">
        <w:rPr>
          <w:rFonts w:ascii="Century Gothic" w:hAnsi="Century Gothic" w:cs="Arial"/>
          <w:b/>
        </w:rPr>
        <w:t>2.6. OBRIGAÇÕES DA CONTRATADA</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2.6.1. Os serviços deverão iniciar imediatamente após a assinatura do contrato e expedição da competente Ordem de Serviço pela Fiscalização do Contrato;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2.6.2. Todos os veículos e equipamentos devem estar em perfeito estado de conservação, e cumprir as exigências acima, e passarão por uma inspeção inicial para verificação do cumprimento integral destas exigências;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2.6.3. Serão obrigatórios o uso de equipamentos de segurança, sejam coletivos ou individuais;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2.6.4. Cumprimento total das cláusulas do contrato;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2.6.5. A contratada deverá acatar o cronograma estabelecido pela contratante, inclusive suas alterações, uma vez que a equipe ficará à disposição da contratante;</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2.6.6. Todos e quaisquer encargos sociais, trabalhistas, previdenciários, financeiros ou de qualquer natureza, bem como todas as despesas geradas direta ou indiretamente pelo objeto do presente são de responsabilidade única e exclusiva da contratada, respondendo a prefeitura apenas e tão somente pelo pagamento da quantia de prestação de Serviço;</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u w:val="single"/>
        </w:rPr>
        <w:t>2.6.7. O local onde estará sendo executado o serviço deverá receber a devida sinalização, que deverá estar de acordo com as instruções e orientações determinadas pela CODETRAN/</w:t>
      </w:r>
      <w:r w:rsidR="00DF6CA3" w:rsidRPr="006326D4">
        <w:rPr>
          <w:rFonts w:ascii="Century Gothic" w:hAnsi="Century Gothic" w:cs="Arial"/>
        </w:rPr>
        <w:t xml:space="preserve"> </w:t>
      </w:r>
      <w:r w:rsidR="00DF6CA3" w:rsidRPr="006326D4">
        <w:rPr>
          <w:rFonts w:ascii="Century Gothic" w:hAnsi="Century Gothic" w:cs="Arial"/>
          <w:u w:val="single"/>
        </w:rPr>
        <w:t>Secretaria Municipal de Segurança Pública</w:t>
      </w:r>
      <w:r w:rsidRPr="006326D4">
        <w:rPr>
          <w:rFonts w:ascii="Century Gothic" w:hAnsi="Century Gothic" w:cs="Arial"/>
          <w:u w:val="single"/>
        </w:rPr>
        <w:t>. O esquema de sinalização deverá ser aprovado pela Fiscalização do Contrato</w:t>
      </w:r>
      <w:r w:rsidRPr="006326D4">
        <w:rPr>
          <w:rFonts w:ascii="Century Gothic" w:hAnsi="Century Gothic" w:cs="Arial"/>
        </w:rPr>
        <w:t>;</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2.6.8. Todos os operários deverão apresentar-se devidamente uniformizados e os veículos identificados;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color w:val="000000"/>
        </w:rPr>
        <w:t xml:space="preserve">2.6.9. </w:t>
      </w:r>
      <w:r w:rsidRPr="006326D4">
        <w:rPr>
          <w:rFonts w:ascii="Century Gothic" w:hAnsi="Century Gothic" w:cs="Arial"/>
        </w:rPr>
        <w:t>Em dias de chuvas, que impeçam a saída dos equipamentos para trecho, as equipes poderão ser deslocadas para execução de outros serviços de apoio, a critério da CODETRAN/</w:t>
      </w:r>
      <w:r w:rsidR="006326D4" w:rsidRPr="006326D4">
        <w:rPr>
          <w:rFonts w:ascii="Century Gothic" w:hAnsi="Century Gothic" w:cs="Arial"/>
        </w:rPr>
        <w:t xml:space="preserve"> Secretaria Municipal de Segurança Pública</w:t>
      </w:r>
      <w:r w:rsidRPr="006326D4">
        <w:rPr>
          <w:rFonts w:ascii="Century Gothic" w:hAnsi="Century Gothic" w:cs="Arial"/>
        </w:rPr>
        <w:t>;</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2.6.10. A contratada deverá manter a equipe mínima constada à disposição da CODETRAN/</w:t>
      </w:r>
      <w:r w:rsidR="006326D4" w:rsidRPr="006326D4">
        <w:rPr>
          <w:rFonts w:ascii="Century Gothic" w:hAnsi="Century Gothic" w:cs="Arial"/>
        </w:rPr>
        <w:t xml:space="preserve"> Secretaria Municipal de Segurança Pública</w:t>
      </w:r>
      <w:r w:rsidRPr="006326D4">
        <w:rPr>
          <w:rFonts w:ascii="Century Gothic" w:hAnsi="Century Gothic" w:cs="Arial"/>
        </w:rPr>
        <w:t xml:space="preserve">, e no caso de impedimento ou falta de algum funcionário, ferramental ou equipamento, a contratada deverá efetuar a reposição imediata, sem prejuízo ao cumprimento dos serviços. </w:t>
      </w:r>
      <w:r w:rsidRPr="006326D4">
        <w:rPr>
          <w:rFonts w:ascii="Century Gothic" w:hAnsi="Century Gothic" w:cs="Arial"/>
          <w:b/>
        </w:rPr>
        <w:t>Ocorrendo faltas por qualquer motivo sem a devida substituição, será o valor descontado da fatura mensal da contratada, ficando ainda a mesma passível de aplicação das penalidades cabíveis pela não execução do contrato</w:t>
      </w:r>
      <w:r w:rsidRPr="006326D4">
        <w:rPr>
          <w:rFonts w:ascii="Century Gothic" w:hAnsi="Century Gothic" w:cs="Arial"/>
        </w:rPr>
        <w:t>;</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2.6.11. A Contratada obriga-se a comunicar à Fiscalização do Contrato, todas as circunstâncias ou ocorrências que, constituindo motivos de força maior, não permitiram a correta execução dos serviços;</w:t>
      </w:r>
    </w:p>
    <w:p w:rsidR="00672EB8" w:rsidRPr="006326D4" w:rsidRDefault="00672EB8" w:rsidP="00672EB8">
      <w:pPr>
        <w:jc w:val="both"/>
        <w:rPr>
          <w:rFonts w:ascii="Century Gothic" w:hAnsi="Century Gothic" w:cs="Arial"/>
        </w:rPr>
      </w:pPr>
    </w:p>
    <w:p w:rsidR="00672EB8" w:rsidRPr="006326D4" w:rsidRDefault="00672EB8" w:rsidP="00672EB8">
      <w:pPr>
        <w:jc w:val="both"/>
        <w:rPr>
          <w:rFonts w:ascii="Century Gothic" w:hAnsi="Century Gothic" w:cs="Arial"/>
        </w:rPr>
      </w:pPr>
      <w:r w:rsidRPr="006326D4">
        <w:rPr>
          <w:rFonts w:ascii="Century Gothic" w:hAnsi="Century Gothic" w:cs="Arial"/>
        </w:rPr>
        <w:t>2.6.12. A Contratada é obrigada a zelar pelo patrimônio municipal, objeto do presente, assumindo responsabilidades pela sua integridade, bem como pelos eventuais danos causados pela Contratada e seus agentes.</w:t>
      </w:r>
    </w:p>
    <w:p w:rsidR="00672EB8" w:rsidRPr="006326D4" w:rsidRDefault="00672EB8" w:rsidP="00672EB8">
      <w:pPr>
        <w:jc w:val="both"/>
        <w:rPr>
          <w:rFonts w:ascii="Century Gothic" w:hAnsi="Century Gothic" w:cs="Arial"/>
        </w:rPr>
      </w:pPr>
    </w:p>
    <w:p w:rsidR="00672EB8" w:rsidRPr="006326D4" w:rsidRDefault="00672EB8" w:rsidP="00672EB8">
      <w:pPr>
        <w:rPr>
          <w:rFonts w:ascii="Century Gothic" w:hAnsi="Century Gothic" w:cs="Arial"/>
          <w:b/>
        </w:rPr>
      </w:pPr>
      <w:r w:rsidRPr="006326D4">
        <w:rPr>
          <w:rFonts w:ascii="Century Gothic" w:hAnsi="Century Gothic" w:cs="Arial"/>
          <w:b/>
        </w:rPr>
        <w:t>2.7. OBRIGAÇÕES DA CONTRATANTE</w:t>
      </w:r>
    </w:p>
    <w:p w:rsidR="00672EB8" w:rsidRPr="006326D4" w:rsidRDefault="00672EB8" w:rsidP="00672EB8">
      <w:pPr>
        <w:rPr>
          <w:rFonts w:ascii="Century Gothic" w:hAnsi="Century Gothic" w:cs="Arial"/>
        </w:rPr>
      </w:pPr>
    </w:p>
    <w:p w:rsidR="00672EB8" w:rsidRPr="006326D4" w:rsidRDefault="00672EB8" w:rsidP="00672EB8">
      <w:pPr>
        <w:rPr>
          <w:rFonts w:ascii="Century Gothic" w:hAnsi="Century Gothic" w:cs="Arial"/>
        </w:rPr>
      </w:pPr>
      <w:r w:rsidRPr="006326D4">
        <w:rPr>
          <w:rFonts w:ascii="Century Gothic" w:hAnsi="Century Gothic" w:cs="Arial"/>
        </w:rPr>
        <w:t>2.7.1. Informar a contratada vencedora, quais os procedimentos para a correta prestação dos serviços, assim como quaisquer outras alterações no decorrer do contrato;</w:t>
      </w:r>
    </w:p>
    <w:p w:rsidR="00672EB8" w:rsidRPr="006326D4" w:rsidRDefault="00672EB8" w:rsidP="00672EB8">
      <w:pPr>
        <w:rPr>
          <w:rFonts w:ascii="Century Gothic" w:hAnsi="Century Gothic" w:cs="Arial"/>
        </w:rPr>
      </w:pPr>
    </w:p>
    <w:p w:rsidR="00672EB8" w:rsidRPr="006326D4" w:rsidRDefault="00672EB8" w:rsidP="00672EB8">
      <w:pPr>
        <w:rPr>
          <w:rFonts w:ascii="Century Gothic" w:hAnsi="Century Gothic" w:cs="Arial"/>
        </w:rPr>
      </w:pPr>
      <w:r w:rsidRPr="006326D4">
        <w:rPr>
          <w:rFonts w:ascii="Century Gothic" w:hAnsi="Century Gothic" w:cs="Arial"/>
        </w:rPr>
        <w:t xml:space="preserve">2.7.2. Designar  o fiscal do contrato para acompanhamento da prestação dos serviços; </w:t>
      </w:r>
    </w:p>
    <w:p w:rsidR="00672EB8" w:rsidRPr="006326D4" w:rsidRDefault="00672EB8" w:rsidP="00672EB8">
      <w:pPr>
        <w:rPr>
          <w:rFonts w:ascii="Century Gothic" w:hAnsi="Century Gothic" w:cs="Arial"/>
        </w:rPr>
      </w:pPr>
    </w:p>
    <w:p w:rsidR="00672EB8" w:rsidRPr="006326D4" w:rsidRDefault="00672EB8" w:rsidP="00672EB8">
      <w:pPr>
        <w:rPr>
          <w:rFonts w:ascii="Century Gothic" w:hAnsi="Century Gothic" w:cs="Arial"/>
        </w:rPr>
      </w:pPr>
      <w:r w:rsidRPr="006326D4">
        <w:rPr>
          <w:rFonts w:ascii="Century Gothic" w:hAnsi="Century Gothic" w:cs="Arial"/>
        </w:rPr>
        <w:t>2.8.3. Fiscalizar os equipamentos e métodos utilizados no serviço, o que em nenhuma hipótese eximirá a proponente vencedora de suas responsabilidades;</w:t>
      </w:r>
    </w:p>
    <w:p w:rsidR="00672EB8" w:rsidRPr="006326D4" w:rsidRDefault="00672EB8" w:rsidP="00672EB8">
      <w:pPr>
        <w:rPr>
          <w:rFonts w:ascii="Century Gothic" w:hAnsi="Century Gothic" w:cs="Arial"/>
        </w:rPr>
      </w:pPr>
      <w:r w:rsidRPr="006326D4">
        <w:rPr>
          <w:rFonts w:ascii="Century Gothic" w:hAnsi="Century Gothic" w:cs="Arial"/>
        </w:rPr>
        <w:t xml:space="preserve"> </w:t>
      </w:r>
    </w:p>
    <w:p w:rsidR="00672EB8" w:rsidRPr="006326D4" w:rsidRDefault="00672EB8" w:rsidP="00672EB8">
      <w:pPr>
        <w:jc w:val="both"/>
        <w:rPr>
          <w:rFonts w:ascii="Century Gothic" w:hAnsi="Century Gothic" w:cs="Arial"/>
          <w:color w:val="000000"/>
        </w:rPr>
      </w:pPr>
      <w:r w:rsidRPr="006326D4">
        <w:rPr>
          <w:rFonts w:ascii="Century Gothic" w:hAnsi="Century Gothic" w:cs="Arial"/>
        </w:rPr>
        <w:t xml:space="preserve">2.8.4. </w:t>
      </w:r>
      <w:r w:rsidRPr="006326D4">
        <w:rPr>
          <w:rFonts w:ascii="Century Gothic" w:hAnsi="Century Gothic" w:cs="Arial"/>
          <w:color w:val="000000"/>
        </w:rPr>
        <w:t>Contratante terá o direito de recusar todo e qualquer serviço ou ainda, recusar algum equipamento utilizado que não esteja adequado para a prestação dos serviços;</w:t>
      </w:r>
    </w:p>
    <w:p w:rsidR="00672EB8" w:rsidRPr="006326D4" w:rsidRDefault="00672EB8" w:rsidP="00672EB8">
      <w:pPr>
        <w:jc w:val="both"/>
        <w:rPr>
          <w:rFonts w:ascii="Century Gothic" w:hAnsi="Century Gothic" w:cs="Arial"/>
          <w:color w:val="000000"/>
        </w:rPr>
      </w:pPr>
    </w:p>
    <w:p w:rsidR="00672EB8" w:rsidRPr="006326D4" w:rsidRDefault="00672EB8" w:rsidP="00672EB8">
      <w:pPr>
        <w:jc w:val="both"/>
        <w:rPr>
          <w:rFonts w:ascii="Century Gothic" w:hAnsi="Century Gothic" w:cs="Arial"/>
        </w:rPr>
      </w:pPr>
      <w:r w:rsidRPr="006326D4">
        <w:rPr>
          <w:rFonts w:ascii="Century Gothic" w:hAnsi="Century Gothic" w:cs="Arial"/>
          <w:color w:val="000000"/>
        </w:rPr>
        <w:t xml:space="preserve">2.8.5. </w:t>
      </w:r>
      <w:r w:rsidRPr="006326D4">
        <w:rPr>
          <w:rFonts w:ascii="Century Gothic" w:hAnsi="Century Gothic" w:cs="Arial"/>
        </w:rPr>
        <w:t>Compete também ao MUNICÍPIO, solicitar o afastamento do profissional que não estiver apto às obrigações estabelecidas no Contrato ou que não tenha comportamento adequado no desenvolvimento das atividades.</w:t>
      </w:r>
    </w:p>
    <w:p w:rsidR="00672EB8" w:rsidRDefault="00672EB8" w:rsidP="00672EB8"/>
    <w:p w:rsidR="00672EB8" w:rsidRDefault="00672EB8" w:rsidP="00672EB8"/>
    <w:p w:rsidR="00672EB8" w:rsidRDefault="00672EB8" w:rsidP="00672EB8">
      <w:pPr>
        <w:jc w:val="both"/>
        <w:rPr>
          <w:rFonts w:ascii="Arial" w:hAnsi="Arial" w:cs="Arial"/>
          <w:b/>
          <w:sz w:val="22"/>
          <w:szCs w:val="22"/>
        </w:rPr>
      </w:pPr>
    </w:p>
    <w:p w:rsidR="00672EB8" w:rsidRDefault="00672EB8" w:rsidP="00672EB8"/>
    <w:p w:rsidR="00AF3E49" w:rsidRPr="00672EB8" w:rsidRDefault="00AF3E49" w:rsidP="00672EB8"/>
    <w:sectPr w:rsidR="00AF3E49" w:rsidRPr="00672EB8" w:rsidSect="00AD2859">
      <w:headerReference w:type="default" r:id="rId8"/>
      <w:footerReference w:type="default" r:id="rId9"/>
      <w:footnotePr>
        <w:pos w:val="beneathText"/>
      </w:footnotePr>
      <w:pgSz w:w="11905" w:h="16837"/>
      <w:pgMar w:top="1418" w:right="1134" w:bottom="1276" w:left="1134" w:header="1134" w:footer="54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9C1" w:rsidRDefault="00CD19C1">
      <w:r>
        <w:separator/>
      </w:r>
    </w:p>
  </w:endnote>
  <w:endnote w:type="continuationSeparator" w:id="1">
    <w:p w:rsidR="00CD19C1" w:rsidRDefault="00CD19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A3" w:rsidRPr="00AD2859" w:rsidRDefault="00DF6CA3" w:rsidP="00CE11AC">
    <w:pPr>
      <w:ind w:left="198"/>
      <w:jc w:val="right"/>
      <w:rPr>
        <w:rFonts w:ascii="Arial" w:hAnsi="Arial" w:cs="Arial"/>
        <w:color w:val="948A54"/>
        <w:sz w:val="20"/>
        <w:szCs w:val="20"/>
      </w:rPr>
    </w:pPr>
    <w:r w:rsidRPr="00AD2859">
      <w:rPr>
        <w:rFonts w:ascii="Arial" w:hAnsi="Arial" w:cs="Arial"/>
        <w:noProof/>
        <w:color w:val="948A54"/>
        <w:sz w:val="20"/>
        <w:szCs w:val="20"/>
      </w:rPr>
      <w:drawing>
        <wp:anchor distT="0" distB="0" distL="114300" distR="114300" simplePos="0" relativeHeight="251658752" behindDoc="0" locked="0" layoutInCell="1" allowOverlap="1">
          <wp:simplePos x="0" y="0"/>
          <wp:positionH relativeFrom="column">
            <wp:posOffset>11430</wp:posOffset>
          </wp:positionH>
          <wp:positionV relativeFrom="paragraph">
            <wp:posOffset>85928</wp:posOffset>
          </wp:positionV>
          <wp:extent cx="478384" cy="475488"/>
          <wp:effectExtent l="1905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478384" cy="475488"/>
                  </a:xfrm>
                  <a:prstGeom prst="rect">
                    <a:avLst/>
                  </a:prstGeom>
                  <a:noFill/>
                  <a:ln w="9525">
                    <a:noFill/>
                    <a:miter lim="800000"/>
                    <a:headEnd/>
                    <a:tailEnd/>
                  </a:ln>
                </pic:spPr>
              </pic:pic>
            </a:graphicData>
          </a:graphic>
        </wp:anchor>
      </w:drawing>
    </w:r>
    <w:r w:rsidRPr="00AD2859">
      <w:rPr>
        <w:rFonts w:ascii="Arial" w:hAnsi="Arial" w:cs="Arial"/>
        <w:color w:val="948A54"/>
        <w:sz w:val="20"/>
        <w:szCs w:val="20"/>
      </w:rPr>
      <w:t>Rua: Blumenau, 1500 – Barra do Rio</w:t>
    </w:r>
  </w:p>
  <w:p w:rsidR="00DF6CA3" w:rsidRPr="00AD2859" w:rsidRDefault="00DF6CA3" w:rsidP="00CE11AC">
    <w:pPr>
      <w:ind w:left="198"/>
      <w:jc w:val="right"/>
      <w:rPr>
        <w:rFonts w:ascii="Arial" w:hAnsi="Arial" w:cs="Arial"/>
        <w:color w:val="948A54"/>
        <w:sz w:val="20"/>
        <w:szCs w:val="20"/>
      </w:rPr>
    </w:pPr>
    <w:r w:rsidRPr="00AD2859">
      <w:rPr>
        <w:rFonts w:ascii="Arial" w:hAnsi="Arial" w:cs="Arial"/>
        <w:color w:val="948A54"/>
        <w:sz w:val="20"/>
        <w:szCs w:val="20"/>
      </w:rPr>
      <w:t>Tel. (47) 3249-5800 – codetran@itajai.sc.gov.br</w:t>
    </w:r>
  </w:p>
  <w:p w:rsidR="00DF6CA3" w:rsidRDefault="00DF6CA3" w:rsidP="00AD2859">
    <w:pPr>
      <w:ind w:left="198"/>
      <w:jc w:val="right"/>
    </w:pPr>
    <w:r w:rsidRPr="00AD2859">
      <w:rPr>
        <w:rFonts w:ascii="Arial" w:hAnsi="Arial" w:cs="Arial"/>
        <w:color w:val="948A54"/>
        <w:sz w:val="20"/>
        <w:szCs w:val="20"/>
      </w:rPr>
      <w:t>88305-300 – Itajaí - SC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9C1" w:rsidRDefault="00CD19C1">
      <w:r>
        <w:separator/>
      </w:r>
    </w:p>
  </w:footnote>
  <w:footnote w:type="continuationSeparator" w:id="1">
    <w:p w:rsidR="00CD19C1" w:rsidRDefault="00CD19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A3" w:rsidRPr="004944EB" w:rsidRDefault="00573AE1" w:rsidP="004944EB">
    <w:pPr>
      <w:pStyle w:val="Cabealho"/>
      <w:jc w:val="right"/>
    </w:pPr>
    <w:r>
      <w:rPr>
        <w:noProof/>
      </w:rPr>
      <w:drawing>
        <wp:anchor distT="0" distB="0" distL="114300" distR="114300" simplePos="0" relativeHeight="251659776" behindDoc="1" locked="0" layoutInCell="1" allowOverlap="1">
          <wp:simplePos x="0" y="0"/>
          <wp:positionH relativeFrom="column">
            <wp:posOffset>4770730</wp:posOffset>
          </wp:positionH>
          <wp:positionV relativeFrom="paragraph">
            <wp:posOffset>-456743</wp:posOffset>
          </wp:positionV>
          <wp:extent cx="1283055" cy="351130"/>
          <wp:effectExtent l="19050" t="0" r="0" b="0"/>
          <wp:wrapNone/>
          <wp:docPr id="5" name="Imagem 1"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SSINATURA DO MUNICÍPIO"/>
                  <pic:cNvPicPr>
                    <a:picLocks noChangeAspect="1" noChangeArrowheads="1"/>
                  </pic:cNvPicPr>
                </pic:nvPicPr>
                <pic:blipFill>
                  <a:blip r:embed="rId1"/>
                  <a:srcRect/>
                  <a:stretch>
                    <a:fillRect/>
                  </a:stretch>
                </pic:blipFill>
                <pic:spPr bwMode="auto">
                  <a:xfrm>
                    <a:off x="0" y="0"/>
                    <a:ext cx="1283055" cy="351130"/>
                  </a:xfrm>
                  <a:prstGeom prst="rect">
                    <a:avLst/>
                  </a:prstGeom>
                  <a:noFill/>
                  <a:ln w="9525">
                    <a:noFill/>
                    <a:miter lim="800000"/>
                    <a:headEnd/>
                    <a:tailEnd/>
                  </a:ln>
                </pic:spPr>
              </pic:pic>
            </a:graphicData>
          </a:graphic>
        </wp:anchor>
      </w:drawing>
    </w:r>
    <w:r>
      <w:rPr>
        <w:noProof/>
      </w:rPr>
      <w:drawing>
        <wp:anchor distT="0" distB="0" distL="114300" distR="114300" simplePos="0" relativeHeight="251657728" behindDoc="0" locked="0" layoutInCell="1" allowOverlap="1">
          <wp:simplePos x="0" y="0"/>
          <wp:positionH relativeFrom="column">
            <wp:posOffset>110490</wp:posOffset>
          </wp:positionH>
          <wp:positionV relativeFrom="paragraph">
            <wp:posOffset>-493395</wp:posOffset>
          </wp:positionV>
          <wp:extent cx="1421765" cy="401955"/>
          <wp:effectExtent l="19050" t="0" r="6985" b="0"/>
          <wp:wrapSquare wrapText="bothSides"/>
          <wp:docPr id="2" name="Imagem 1" descr="Logotipo Seguranç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Segurança.jpg"/>
                  <pic:cNvPicPr>
                    <a:picLocks noChangeAspect="1" noChangeArrowheads="1"/>
                  </pic:cNvPicPr>
                </pic:nvPicPr>
                <pic:blipFill>
                  <a:blip r:embed="rId2"/>
                  <a:srcRect/>
                  <a:stretch>
                    <a:fillRect/>
                  </a:stretch>
                </pic:blipFill>
                <pic:spPr bwMode="auto">
                  <a:xfrm>
                    <a:off x="0" y="0"/>
                    <a:ext cx="1421765" cy="40195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504636"/>
    <w:multiLevelType w:val="multilevel"/>
    <w:tmpl w:val="70AC040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nsid w:val="1BE97D53"/>
    <w:multiLevelType w:val="hybridMultilevel"/>
    <w:tmpl w:val="3ABCCF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2936850"/>
    <w:multiLevelType w:val="hybridMultilevel"/>
    <w:tmpl w:val="FE34B67E"/>
    <w:lvl w:ilvl="0" w:tplc="9F26EBA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nsid w:val="3E1B5BEB"/>
    <w:multiLevelType w:val="multilevel"/>
    <w:tmpl w:val="C874822E"/>
    <w:lvl w:ilvl="0">
      <w:start w:val="10"/>
      <w:numFmt w:val="decimal"/>
      <w:lvlText w:val="%1."/>
      <w:lvlJc w:val="left"/>
      <w:pPr>
        <w:tabs>
          <w:tab w:val="num" w:pos="360"/>
        </w:tabs>
        <w:ind w:left="360" w:hanging="360"/>
      </w:pPr>
      <w:rPr>
        <w:rFonts w:hint="default"/>
        <w:b/>
        <w:i w:val="0"/>
        <w:sz w:val="24"/>
        <w:szCs w:val="24"/>
      </w:rPr>
    </w:lvl>
    <w:lvl w:ilvl="1">
      <w:start w:val="6"/>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31179DA"/>
    <w:multiLevelType w:val="multilevel"/>
    <w:tmpl w:val="A5424F5E"/>
    <w:lvl w:ilvl="0">
      <w:start w:val="8"/>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6580E30"/>
    <w:multiLevelType w:val="hybridMultilevel"/>
    <w:tmpl w:val="34D890DC"/>
    <w:lvl w:ilvl="0" w:tplc="85F8ED0A">
      <w:start w:val="1"/>
      <w:numFmt w:val="decimalZero"/>
      <w:lvlText w:val="%1."/>
      <w:lvlJc w:val="left"/>
      <w:pPr>
        <w:ind w:left="720" w:hanging="360"/>
      </w:pPr>
      <w:rPr>
        <w:rFonts w:ascii="Calibri" w:hAnsi="Calibri"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8594CBC"/>
    <w:multiLevelType w:val="hybridMultilevel"/>
    <w:tmpl w:val="00609F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7"/>
  </w:num>
  <w:num w:numId="8">
    <w:abstractNumId w:val="4"/>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3F01"/>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2530"/>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1C20C2"/>
    <w:rsid w:val="00004C86"/>
    <w:rsid w:val="00010D22"/>
    <w:rsid w:val="00022BD5"/>
    <w:rsid w:val="00023FB2"/>
    <w:rsid w:val="00025ED0"/>
    <w:rsid w:val="0002684A"/>
    <w:rsid w:val="000273C2"/>
    <w:rsid w:val="0006708B"/>
    <w:rsid w:val="00083008"/>
    <w:rsid w:val="00083177"/>
    <w:rsid w:val="0008532F"/>
    <w:rsid w:val="000B0F72"/>
    <w:rsid w:val="000C76D4"/>
    <w:rsid w:val="000D3DFE"/>
    <w:rsid w:val="000D4147"/>
    <w:rsid w:val="000D6A7D"/>
    <w:rsid w:val="000E1E95"/>
    <w:rsid w:val="000E7F75"/>
    <w:rsid w:val="000F4099"/>
    <w:rsid w:val="000F5160"/>
    <w:rsid w:val="000F54B5"/>
    <w:rsid w:val="00105BA3"/>
    <w:rsid w:val="00113A35"/>
    <w:rsid w:val="0012066A"/>
    <w:rsid w:val="001212C9"/>
    <w:rsid w:val="001262F6"/>
    <w:rsid w:val="00134EBD"/>
    <w:rsid w:val="00147F66"/>
    <w:rsid w:val="00150333"/>
    <w:rsid w:val="00155720"/>
    <w:rsid w:val="00172167"/>
    <w:rsid w:val="0017418B"/>
    <w:rsid w:val="001A0A9D"/>
    <w:rsid w:val="001A2B33"/>
    <w:rsid w:val="001A7E5A"/>
    <w:rsid w:val="001C20C2"/>
    <w:rsid w:val="001C4E5F"/>
    <w:rsid w:val="001D193F"/>
    <w:rsid w:val="001D39E0"/>
    <w:rsid w:val="001D4906"/>
    <w:rsid w:val="001D6345"/>
    <w:rsid w:val="001E6FA3"/>
    <w:rsid w:val="001F00F8"/>
    <w:rsid w:val="002258DC"/>
    <w:rsid w:val="00231F56"/>
    <w:rsid w:val="00244E24"/>
    <w:rsid w:val="002529FD"/>
    <w:rsid w:val="00261885"/>
    <w:rsid w:val="00262884"/>
    <w:rsid w:val="00263D14"/>
    <w:rsid w:val="00271822"/>
    <w:rsid w:val="002733EF"/>
    <w:rsid w:val="002759FB"/>
    <w:rsid w:val="00275D38"/>
    <w:rsid w:val="00275F5E"/>
    <w:rsid w:val="00290C9C"/>
    <w:rsid w:val="002C024B"/>
    <w:rsid w:val="002C2101"/>
    <w:rsid w:val="002C7ADD"/>
    <w:rsid w:val="002D5543"/>
    <w:rsid w:val="002E0786"/>
    <w:rsid w:val="002E2F80"/>
    <w:rsid w:val="002E4D06"/>
    <w:rsid w:val="003008DB"/>
    <w:rsid w:val="00315F03"/>
    <w:rsid w:val="00332A98"/>
    <w:rsid w:val="003427A7"/>
    <w:rsid w:val="003444B1"/>
    <w:rsid w:val="00371059"/>
    <w:rsid w:val="00375C15"/>
    <w:rsid w:val="003A4FE0"/>
    <w:rsid w:val="003B1BDB"/>
    <w:rsid w:val="0040228E"/>
    <w:rsid w:val="00402670"/>
    <w:rsid w:val="004048A8"/>
    <w:rsid w:val="00410B29"/>
    <w:rsid w:val="00410BE7"/>
    <w:rsid w:val="00422662"/>
    <w:rsid w:val="00425129"/>
    <w:rsid w:val="00433DD8"/>
    <w:rsid w:val="00442153"/>
    <w:rsid w:val="0044440E"/>
    <w:rsid w:val="004444CA"/>
    <w:rsid w:val="00464048"/>
    <w:rsid w:val="00465E70"/>
    <w:rsid w:val="004944EB"/>
    <w:rsid w:val="0049658A"/>
    <w:rsid w:val="004A0021"/>
    <w:rsid w:val="004A1524"/>
    <w:rsid w:val="004A15D3"/>
    <w:rsid w:val="004A2BD0"/>
    <w:rsid w:val="004A3806"/>
    <w:rsid w:val="004A7FE6"/>
    <w:rsid w:val="004B2BC0"/>
    <w:rsid w:val="004B6F1F"/>
    <w:rsid w:val="004B7DA0"/>
    <w:rsid w:val="004F5CF1"/>
    <w:rsid w:val="005000DF"/>
    <w:rsid w:val="0051019F"/>
    <w:rsid w:val="00542C29"/>
    <w:rsid w:val="00544D1F"/>
    <w:rsid w:val="0055679B"/>
    <w:rsid w:val="005709DC"/>
    <w:rsid w:val="00573AE1"/>
    <w:rsid w:val="005747F9"/>
    <w:rsid w:val="00580753"/>
    <w:rsid w:val="005920D4"/>
    <w:rsid w:val="005A3C90"/>
    <w:rsid w:val="005C2CC6"/>
    <w:rsid w:val="005F0397"/>
    <w:rsid w:val="00607719"/>
    <w:rsid w:val="00616FA8"/>
    <w:rsid w:val="006326D4"/>
    <w:rsid w:val="006408A4"/>
    <w:rsid w:val="00641BCC"/>
    <w:rsid w:val="0064515E"/>
    <w:rsid w:val="00652D33"/>
    <w:rsid w:val="00656CE6"/>
    <w:rsid w:val="00657B90"/>
    <w:rsid w:val="006606A6"/>
    <w:rsid w:val="00665A1C"/>
    <w:rsid w:val="00672EB8"/>
    <w:rsid w:val="0067369D"/>
    <w:rsid w:val="00693783"/>
    <w:rsid w:val="006B23D8"/>
    <w:rsid w:val="006B6120"/>
    <w:rsid w:val="006C1D6C"/>
    <w:rsid w:val="006D0F16"/>
    <w:rsid w:val="006D2EA6"/>
    <w:rsid w:val="006D5D7D"/>
    <w:rsid w:val="006E0E9C"/>
    <w:rsid w:val="006E23A3"/>
    <w:rsid w:val="006E6021"/>
    <w:rsid w:val="006F3151"/>
    <w:rsid w:val="006F5AA7"/>
    <w:rsid w:val="00705398"/>
    <w:rsid w:val="0071169D"/>
    <w:rsid w:val="0071190E"/>
    <w:rsid w:val="00713D8E"/>
    <w:rsid w:val="0071782E"/>
    <w:rsid w:val="007231E8"/>
    <w:rsid w:val="00727E4D"/>
    <w:rsid w:val="007347B3"/>
    <w:rsid w:val="007377E1"/>
    <w:rsid w:val="00747676"/>
    <w:rsid w:val="00767726"/>
    <w:rsid w:val="0077167F"/>
    <w:rsid w:val="00785677"/>
    <w:rsid w:val="00787E20"/>
    <w:rsid w:val="00791944"/>
    <w:rsid w:val="00792C93"/>
    <w:rsid w:val="0079409A"/>
    <w:rsid w:val="007A6C66"/>
    <w:rsid w:val="007E07CB"/>
    <w:rsid w:val="007F30B2"/>
    <w:rsid w:val="008036F1"/>
    <w:rsid w:val="00805186"/>
    <w:rsid w:val="00811AC9"/>
    <w:rsid w:val="008149D1"/>
    <w:rsid w:val="008237BB"/>
    <w:rsid w:val="00847E8D"/>
    <w:rsid w:val="0086262B"/>
    <w:rsid w:val="00865485"/>
    <w:rsid w:val="00871B9C"/>
    <w:rsid w:val="00871D91"/>
    <w:rsid w:val="00873A79"/>
    <w:rsid w:val="00874DCD"/>
    <w:rsid w:val="008A540E"/>
    <w:rsid w:val="008B07DF"/>
    <w:rsid w:val="008C6FC4"/>
    <w:rsid w:val="008F55EE"/>
    <w:rsid w:val="008F5BFA"/>
    <w:rsid w:val="00906B3E"/>
    <w:rsid w:val="00926C05"/>
    <w:rsid w:val="009353C9"/>
    <w:rsid w:val="009553D5"/>
    <w:rsid w:val="0097174C"/>
    <w:rsid w:val="009B76E0"/>
    <w:rsid w:val="009C1ECA"/>
    <w:rsid w:val="009D4F79"/>
    <w:rsid w:val="009D60F6"/>
    <w:rsid w:val="00A040B7"/>
    <w:rsid w:val="00A124A3"/>
    <w:rsid w:val="00A226F8"/>
    <w:rsid w:val="00A32792"/>
    <w:rsid w:val="00A444D2"/>
    <w:rsid w:val="00A65D79"/>
    <w:rsid w:val="00A7521F"/>
    <w:rsid w:val="00AC3465"/>
    <w:rsid w:val="00AD2859"/>
    <w:rsid w:val="00AE23E5"/>
    <w:rsid w:val="00AF0D4D"/>
    <w:rsid w:val="00AF3E49"/>
    <w:rsid w:val="00AF48AF"/>
    <w:rsid w:val="00B052F6"/>
    <w:rsid w:val="00B068D4"/>
    <w:rsid w:val="00B12B9A"/>
    <w:rsid w:val="00B21848"/>
    <w:rsid w:val="00B21AF8"/>
    <w:rsid w:val="00B224A3"/>
    <w:rsid w:val="00B42ADA"/>
    <w:rsid w:val="00B450B6"/>
    <w:rsid w:val="00B50847"/>
    <w:rsid w:val="00B50BC4"/>
    <w:rsid w:val="00B77315"/>
    <w:rsid w:val="00B805A9"/>
    <w:rsid w:val="00B84D06"/>
    <w:rsid w:val="00B9236A"/>
    <w:rsid w:val="00B94BF2"/>
    <w:rsid w:val="00B964F8"/>
    <w:rsid w:val="00B97621"/>
    <w:rsid w:val="00BA4B70"/>
    <w:rsid w:val="00BA6AA8"/>
    <w:rsid w:val="00BB0852"/>
    <w:rsid w:val="00BB1B67"/>
    <w:rsid w:val="00BB5006"/>
    <w:rsid w:val="00BC453A"/>
    <w:rsid w:val="00BC5354"/>
    <w:rsid w:val="00BD16C8"/>
    <w:rsid w:val="00BD31AF"/>
    <w:rsid w:val="00BD7791"/>
    <w:rsid w:val="00BE2776"/>
    <w:rsid w:val="00BE693E"/>
    <w:rsid w:val="00BE742D"/>
    <w:rsid w:val="00C000B2"/>
    <w:rsid w:val="00C17A88"/>
    <w:rsid w:val="00C2689E"/>
    <w:rsid w:val="00C423BC"/>
    <w:rsid w:val="00C46FF5"/>
    <w:rsid w:val="00C52B08"/>
    <w:rsid w:val="00C56706"/>
    <w:rsid w:val="00C64265"/>
    <w:rsid w:val="00C6495A"/>
    <w:rsid w:val="00C67699"/>
    <w:rsid w:val="00C84012"/>
    <w:rsid w:val="00C84364"/>
    <w:rsid w:val="00C865D4"/>
    <w:rsid w:val="00C9428C"/>
    <w:rsid w:val="00C94E08"/>
    <w:rsid w:val="00CC2C11"/>
    <w:rsid w:val="00CC4EE3"/>
    <w:rsid w:val="00CC5035"/>
    <w:rsid w:val="00CD19C1"/>
    <w:rsid w:val="00CD2842"/>
    <w:rsid w:val="00CD7F1A"/>
    <w:rsid w:val="00CE11AC"/>
    <w:rsid w:val="00CE4608"/>
    <w:rsid w:val="00CF0585"/>
    <w:rsid w:val="00D108D8"/>
    <w:rsid w:val="00D160D5"/>
    <w:rsid w:val="00D20359"/>
    <w:rsid w:val="00D31244"/>
    <w:rsid w:val="00D31F9B"/>
    <w:rsid w:val="00D33035"/>
    <w:rsid w:val="00D34698"/>
    <w:rsid w:val="00D50166"/>
    <w:rsid w:val="00D62071"/>
    <w:rsid w:val="00D70265"/>
    <w:rsid w:val="00D77595"/>
    <w:rsid w:val="00D810C4"/>
    <w:rsid w:val="00D817BE"/>
    <w:rsid w:val="00D86E32"/>
    <w:rsid w:val="00D95EBB"/>
    <w:rsid w:val="00DB35F5"/>
    <w:rsid w:val="00DC03C7"/>
    <w:rsid w:val="00DC2B1C"/>
    <w:rsid w:val="00DC5410"/>
    <w:rsid w:val="00DC5E12"/>
    <w:rsid w:val="00DC6C5A"/>
    <w:rsid w:val="00DD0AEB"/>
    <w:rsid w:val="00DF2EA1"/>
    <w:rsid w:val="00DF6CA3"/>
    <w:rsid w:val="00E02625"/>
    <w:rsid w:val="00E03C0C"/>
    <w:rsid w:val="00E0563A"/>
    <w:rsid w:val="00E073DB"/>
    <w:rsid w:val="00E145CA"/>
    <w:rsid w:val="00E33988"/>
    <w:rsid w:val="00E373B6"/>
    <w:rsid w:val="00E51AD3"/>
    <w:rsid w:val="00E774F9"/>
    <w:rsid w:val="00E77C21"/>
    <w:rsid w:val="00EA32A5"/>
    <w:rsid w:val="00EB56A3"/>
    <w:rsid w:val="00EC1CC8"/>
    <w:rsid w:val="00EC538F"/>
    <w:rsid w:val="00EE7835"/>
    <w:rsid w:val="00F07D97"/>
    <w:rsid w:val="00F2093D"/>
    <w:rsid w:val="00F40768"/>
    <w:rsid w:val="00F47464"/>
    <w:rsid w:val="00F547A5"/>
    <w:rsid w:val="00F650C4"/>
    <w:rsid w:val="00F77EF8"/>
    <w:rsid w:val="00F8653D"/>
    <w:rsid w:val="00F87001"/>
    <w:rsid w:val="00F9097B"/>
    <w:rsid w:val="00FA1E1E"/>
    <w:rsid w:val="00FB1E02"/>
    <w:rsid w:val="00FD444E"/>
    <w:rsid w:val="00FD7C50"/>
    <w:rsid w:val="00FE770F"/>
    <w:rsid w:val="00FF078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595"/>
    <w:pPr>
      <w:widowControl w:val="0"/>
      <w:suppressAutoHyphens/>
    </w:pPr>
    <w:rPr>
      <w:rFonts w:eastAsia="Lucida Sans Unicode"/>
      <w:sz w:val="24"/>
      <w:szCs w:val="24"/>
    </w:rPr>
  </w:style>
  <w:style w:type="paragraph" w:styleId="Ttulo1">
    <w:name w:val="heading 1"/>
    <w:basedOn w:val="Normal"/>
    <w:next w:val="Normal"/>
    <w:link w:val="Ttulo1Char"/>
    <w:qFormat/>
    <w:rsid w:val="00871B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qFormat/>
    <w:rsid w:val="00D77595"/>
    <w:pPr>
      <w:keepNext/>
      <w:tabs>
        <w:tab w:val="num" w:pos="0"/>
      </w:tabs>
      <w:outlineLvl w:val="1"/>
    </w:pPr>
    <w:rPr>
      <w:b/>
      <w:szCs w:val="20"/>
    </w:rPr>
  </w:style>
  <w:style w:type="paragraph" w:styleId="Ttulo6">
    <w:name w:val="heading 6"/>
    <w:basedOn w:val="Normal"/>
    <w:next w:val="Normal"/>
    <w:link w:val="Ttulo6Char"/>
    <w:semiHidden/>
    <w:unhideWhenUsed/>
    <w:qFormat/>
    <w:rsid w:val="00672EB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D77595"/>
  </w:style>
  <w:style w:type="character" w:customStyle="1" w:styleId="WW-Absatz-Standardschriftart">
    <w:name w:val="WW-Absatz-Standardschriftart"/>
    <w:rsid w:val="00D77595"/>
  </w:style>
  <w:style w:type="character" w:customStyle="1" w:styleId="WW-Absatz-Standardschriftart1">
    <w:name w:val="WW-Absatz-Standardschriftart1"/>
    <w:rsid w:val="00D77595"/>
  </w:style>
  <w:style w:type="character" w:customStyle="1" w:styleId="WW-Absatz-Standardschriftart11">
    <w:name w:val="WW-Absatz-Standardschriftart11"/>
    <w:rsid w:val="00D77595"/>
  </w:style>
  <w:style w:type="character" w:customStyle="1" w:styleId="WW-Absatz-Standardschriftart111">
    <w:name w:val="WW-Absatz-Standardschriftart111"/>
    <w:rsid w:val="00D77595"/>
  </w:style>
  <w:style w:type="character" w:customStyle="1" w:styleId="WW-Absatz-Standardschriftart1111">
    <w:name w:val="WW-Absatz-Standardschriftart1111"/>
    <w:rsid w:val="00D77595"/>
  </w:style>
  <w:style w:type="character" w:customStyle="1" w:styleId="WW-Absatz-Standardschriftart11111">
    <w:name w:val="WW-Absatz-Standardschriftart11111"/>
    <w:rsid w:val="00D77595"/>
  </w:style>
  <w:style w:type="character" w:customStyle="1" w:styleId="WW-Absatz-Standardschriftart111111">
    <w:name w:val="WW-Absatz-Standardschriftart111111"/>
    <w:rsid w:val="00D77595"/>
  </w:style>
  <w:style w:type="character" w:customStyle="1" w:styleId="WW-Absatz-Standardschriftart1111111">
    <w:name w:val="WW-Absatz-Standardschriftart1111111"/>
    <w:rsid w:val="00D77595"/>
  </w:style>
  <w:style w:type="character" w:customStyle="1" w:styleId="WW-Absatz-Standardschriftart11111111">
    <w:name w:val="WW-Absatz-Standardschriftart11111111"/>
    <w:rsid w:val="00D77595"/>
  </w:style>
  <w:style w:type="character" w:customStyle="1" w:styleId="WW-Absatz-Standardschriftart111111111">
    <w:name w:val="WW-Absatz-Standardschriftart111111111"/>
    <w:rsid w:val="00D77595"/>
  </w:style>
  <w:style w:type="character" w:styleId="Hyperlink">
    <w:name w:val="Hyperlink"/>
    <w:rsid w:val="00D77595"/>
    <w:rPr>
      <w:color w:val="000080"/>
      <w:u w:val="single"/>
    </w:rPr>
  </w:style>
  <w:style w:type="character" w:styleId="HiperlinkVisitado">
    <w:name w:val="FollowedHyperlink"/>
    <w:rsid w:val="00D77595"/>
    <w:rPr>
      <w:color w:val="800000"/>
      <w:u w:val="single"/>
    </w:rPr>
  </w:style>
  <w:style w:type="character" w:customStyle="1" w:styleId="Smbolosdenumerao">
    <w:name w:val="Símbolos de numeração"/>
    <w:rsid w:val="00D77595"/>
  </w:style>
  <w:style w:type="paragraph" w:customStyle="1" w:styleId="Captulo">
    <w:name w:val="Capítulo"/>
    <w:basedOn w:val="Normal"/>
    <w:next w:val="Corpodetexto"/>
    <w:rsid w:val="00D77595"/>
    <w:pPr>
      <w:keepNext/>
      <w:spacing w:before="240" w:after="120"/>
    </w:pPr>
    <w:rPr>
      <w:rFonts w:ascii="Arial" w:hAnsi="Arial" w:cs="Tahoma"/>
      <w:sz w:val="28"/>
      <w:szCs w:val="28"/>
    </w:rPr>
  </w:style>
  <w:style w:type="paragraph" w:styleId="Corpodetexto">
    <w:name w:val="Body Text"/>
    <w:basedOn w:val="Normal"/>
    <w:rsid w:val="00D77595"/>
    <w:pPr>
      <w:spacing w:after="120"/>
    </w:pPr>
  </w:style>
  <w:style w:type="paragraph" w:styleId="Lista">
    <w:name w:val="List"/>
    <w:basedOn w:val="Corpodetexto"/>
    <w:rsid w:val="00D77595"/>
    <w:rPr>
      <w:rFonts w:cs="Tahoma"/>
    </w:rPr>
  </w:style>
  <w:style w:type="paragraph" w:customStyle="1" w:styleId="Legenda1">
    <w:name w:val="Legenda1"/>
    <w:basedOn w:val="Normal"/>
    <w:rsid w:val="00D77595"/>
    <w:pPr>
      <w:suppressLineNumbers/>
      <w:spacing w:before="120" w:after="120"/>
    </w:pPr>
    <w:rPr>
      <w:rFonts w:cs="Tahoma"/>
      <w:i/>
      <w:iCs/>
    </w:rPr>
  </w:style>
  <w:style w:type="paragraph" w:customStyle="1" w:styleId="ndice">
    <w:name w:val="Índice"/>
    <w:basedOn w:val="Normal"/>
    <w:rsid w:val="00D77595"/>
    <w:pPr>
      <w:suppressLineNumbers/>
    </w:pPr>
    <w:rPr>
      <w:rFonts w:cs="Tahoma"/>
    </w:rPr>
  </w:style>
  <w:style w:type="paragraph" w:customStyle="1" w:styleId="Contedodatabela">
    <w:name w:val="Conteúdo da tabela"/>
    <w:basedOn w:val="Normal"/>
    <w:rsid w:val="00D77595"/>
    <w:pPr>
      <w:suppressLineNumbers/>
    </w:pPr>
  </w:style>
  <w:style w:type="paragraph" w:customStyle="1" w:styleId="Ttulodatabela">
    <w:name w:val="Título da tabela"/>
    <w:basedOn w:val="Contedodatabela"/>
    <w:rsid w:val="00D77595"/>
    <w:pPr>
      <w:jc w:val="center"/>
    </w:pPr>
    <w:rPr>
      <w:b/>
      <w:bCs/>
      <w:i/>
      <w:iCs/>
    </w:rPr>
  </w:style>
  <w:style w:type="paragraph" w:styleId="Cabealho">
    <w:name w:val="header"/>
    <w:basedOn w:val="Normal"/>
    <w:rsid w:val="00D77595"/>
    <w:pPr>
      <w:suppressLineNumbers/>
      <w:tabs>
        <w:tab w:val="center" w:pos="4818"/>
        <w:tab w:val="right" w:pos="9637"/>
      </w:tabs>
    </w:pPr>
  </w:style>
  <w:style w:type="paragraph" w:styleId="Rodap">
    <w:name w:val="footer"/>
    <w:basedOn w:val="Normal"/>
    <w:rsid w:val="00D77595"/>
    <w:pPr>
      <w:suppressLineNumbers/>
      <w:tabs>
        <w:tab w:val="center" w:pos="4818"/>
        <w:tab w:val="right" w:pos="9637"/>
      </w:tabs>
    </w:pPr>
  </w:style>
  <w:style w:type="paragraph" w:styleId="Ttulo">
    <w:name w:val="Title"/>
    <w:basedOn w:val="Normal"/>
    <w:link w:val="TtuloChar"/>
    <w:qFormat/>
    <w:rsid w:val="008F55EE"/>
    <w:pPr>
      <w:widowControl/>
      <w:suppressAutoHyphens w:val="0"/>
      <w:spacing w:before="100" w:beforeAutospacing="1" w:after="100" w:afterAutospacing="1"/>
    </w:pPr>
    <w:rPr>
      <w:rFonts w:eastAsia="Times New Roman"/>
    </w:rPr>
  </w:style>
  <w:style w:type="character" w:styleId="Forte">
    <w:name w:val="Strong"/>
    <w:qFormat/>
    <w:rsid w:val="008F55EE"/>
    <w:rPr>
      <w:b/>
      <w:bCs/>
    </w:rPr>
  </w:style>
  <w:style w:type="paragraph" w:styleId="Textodebalo">
    <w:name w:val="Balloon Text"/>
    <w:basedOn w:val="Normal"/>
    <w:semiHidden/>
    <w:rsid w:val="00442153"/>
    <w:rPr>
      <w:rFonts w:ascii="Tahoma" w:hAnsi="Tahoma" w:cs="Tahoma"/>
      <w:sz w:val="16"/>
      <w:szCs w:val="16"/>
    </w:rPr>
  </w:style>
  <w:style w:type="character" w:customStyle="1" w:styleId="TtuloChar">
    <w:name w:val="Título Char"/>
    <w:link w:val="Ttulo"/>
    <w:rsid w:val="001A0A9D"/>
    <w:rPr>
      <w:sz w:val="24"/>
      <w:szCs w:val="24"/>
    </w:rPr>
  </w:style>
  <w:style w:type="table" w:styleId="Tabelacomgrade">
    <w:name w:val="Table Grid"/>
    <w:basedOn w:val="Tabelanormal"/>
    <w:rsid w:val="007677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grafodaLista">
    <w:name w:val="List Paragraph"/>
    <w:basedOn w:val="Normal"/>
    <w:link w:val="PargrafodaListaChar"/>
    <w:uiPriority w:val="34"/>
    <w:qFormat/>
    <w:rsid w:val="008237BB"/>
    <w:pPr>
      <w:widowControl/>
      <w:suppressAutoHyphens w:val="0"/>
      <w:ind w:left="708"/>
    </w:pPr>
    <w:rPr>
      <w:rFonts w:eastAsia="Times New Roman"/>
      <w:sz w:val="20"/>
      <w:szCs w:val="20"/>
    </w:rPr>
  </w:style>
  <w:style w:type="character" w:customStyle="1" w:styleId="Ttulo1Char">
    <w:name w:val="Título 1 Char"/>
    <w:basedOn w:val="Fontepargpadro"/>
    <w:link w:val="Ttulo1"/>
    <w:rsid w:val="00871B9C"/>
    <w:rPr>
      <w:rFonts w:asciiTheme="majorHAnsi" w:eastAsiaTheme="majorEastAsia" w:hAnsiTheme="majorHAnsi" w:cstheme="majorBidi"/>
      <w:b/>
      <w:bCs/>
      <w:color w:val="365F91" w:themeColor="accent1" w:themeShade="BF"/>
      <w:sz w:val="28"/>
      <w:szCs w:val="28"/>
    </w:rPr>
  </w:style>
  <w:style w:type="paragraph" w:styleId="Corpodetexto3">
    <w:name w:val="Body Text 3"/>
    <w:basedOn w:val="Normal"/>
    <w:link w:val="Corpodetexto3Char"/>
    <w:rsid w:val="00871B9C"/>
    <w:pPr>
      <w:widowControl/>
      <w:suppressAutoHyphens w:val="0"/>
      <w:overflowPunct w:val="0"/>
      <w:autoSpaceDE w:val="0"/>
      <w:autoSpaceDN w:val="0"/>
      <w:adjustRightInd w:val="0"/>
      <w:spacing w:after="120"/>
      <w:textAlignment w:val="baseline"/>
    </w:pPr>
    <w:rPr>
      <w:rFonts w:eastAsia="Times New Roman"/>
      <w:sz w:val="16"/>
      <w:szCs w:val="16"/>
    </w:rPr>
  </w:style>
  <w:style w:type="character" w:customStyle="1" w:styleId="Corpodetexto3Char">
    <w:name w:val="Corpo de texto 3 Char"/>
    <w:basedOn w:val="Fontepargpadro"/>
    <w:link w:val="Corpodetexto3"/>
    <w:rsid w:val="00871B9C"/>
    <w:rPr>
      <w:sz w:val="16"/>
      <w:szCs w:val="16"/>
    </w:rPr>
  </w:style>
  <w:style w:type="character" w:styleId="Refdecomentrio">
    <w:name w:val="annotation reference"/>
    <w:basedOn w:val="Fontepargpadro"/>
    <w:rsid w:val="00871B9C"/>
    <w:rPr>
      <w:sz w:val="16"/>
      <w:szCs w:val="16"/>
    </w:rPr>
  </w:style>
  <w:style w:type="paragraph" w:customStyle="1" w:styleId="PT">
    <w:name w:val="PT"/>
    <w:basedOn w:val="Normal"/>
    <w:rsid w:val="00871B9C"/>
    <w:pPr>
      <w:widowControl/>
      <w:suppressAutoHyphens w:val="0"/>
      <w:overflowPunct w:val="0"/>
      <w:autoSpaceDE w:val="0"/>
      <w:autoSpaceDN w:val="0"/>
      <w:adjustRightInd w:val="0"/>
      <w:spacing w:line="360" w:lineRule="atLeast"/>
      <w:jc w:val="both"/>
      <w:textAlignment w:val="baseline"/>
    </w:pPr>
    <w:rPr>
      <w:rFonts w:ascii="Arial" w:eastAsia="Times New Roman" w:hAnsi="Arial"/>
      <w:b/>
      <w:spacing w:val="30"/>
      <w:szCs w:val="20"/>
    </w:rPr>
  </w:style>
  <w:style w:type="character" w:customStyle="1" w:styleId="PargrafodaListaChar">
    <w:name w:val="Parágrafo da Lista Char"/>
    <w:link w:val="PargrafodaLista"/>
    <w:uiPriority w:val="34"/>
    <w:locked/>
    <w:rsid w:val="00871B9C"/>
  </w:style>
  <w:style w:type="character" w:customStyle="1" w:styleId="Ttulo6Char">
    <w:name w:val="Título 6 Char"/>
    <w:basedOn w:val="Fontepargpadro"/>
    <w:link w:val="Ttulo6"/>
    <w:semiHidden/>
    <w:rsid w:val="00672EB8"/>
    <w:rPr>
      <w:rFonts w:asciiTheme="majorHAnsi" w:eastAsiaTheme="majorEastAsia" w:hAnsiTheme="majorHAnsi" w:cstheme="majorBidi"/>
      <w:i/>
      <w:iCs/>
      <w:color w:val="243F60" w:themeColor="accent1" w:themeShade="7F"/>
      <w:sz w:val="24"/>
      <w:szCs w:val="24"/>
    </w:rPr>
  </w:style>
  <w:style w:type="paragraph" w:styleId="Recuodecorpodetexto3">
    <w:name w:val="Body Text Indent 3"/>
    <w:basedOn w:val="Normal"/>
    <w:link w:val="Recuodecorpodetexto3Char"/>
    <w:rsid w:val="00672EB8"/>
    <w:pPr>
      <w:spacing w:after="120"/>
      <w:ind w:left="283"/>
    </w:pPr>
    <w:rPr>
      <w:sz w:val="16"/>
      <w:szCs w:val="16"/>
    </w:rPr>
  </w:style>
  <w:style w:type="character" w:customStyle="1" w:styleId="Recuodecorpodetexto3Char">
    <w:name w:val="Recuo de corpo de texto 3 Char"/>
    <w:basedOn w:val="Fontepargpadro"/>
    <w:link w:val="Recuodecorpodetexto3"/>
    <w:rsid w:val="00672EB8"/>
    <w:rPr>
      <w:rFonts w:eastAsia="Lucida Sans Unicode"/>
      <w:sz w:val="16"/>
      <w:szCs w:val="16"/>
    </w:rPr>
  </w:style>
  <w:style w:type="paragraph" w:customStyle="1" w:styleId="PargrafodaLista1">
    <w:name w:val="Parágrafo da Lista1"/>
    <w:basedOn w:val="Normal"/>
    <w:uiPriority w:val="34"/>
    <w:qFormat/>
    <w:rsid w:val="00672EB8"/>
    <w:pPr>
      <w:widowControl/>
      <w:suppressAutoHyphens w:val="0"/>
      <w:overflowPunct w:val="0"/>
      <w:autoSpaceDE w:val="0"/>
      <w:autoSpaceDN w:val="0"/>
      <w:adjustRightInd w:val="0"/>
      <w:ind w:left="720"/>
      <w:contextualSpacing/>
      <w:textAlignment w:val="baseline"/>
    </w:pPr>
    <w:rPr>
      <w:rFonts w:eastAsia="Times New Roman"/>
      <w:sz w:val="20"/>
      <w:szCs w:val="20"/>
    </w:rPr>
  </w:style>
</w:styles>
</file>

<file path=word/webSettings.xml><?xml version="1.0" encoding="utf-8"?>
<w:webSettings xmlns:r="http://schemas.openxmlformats.org/officeDocument/2006/relationships" xmlns:w="http://schemas.openxmlformats.org/wordprocessingml/2006/main">
  <w:divs>
    <w:div w:id="605310623">
      <w:bodyDiv w:val="1"/>
      <w:marLeft w:val="0"/>
      <w:marRight w:val="0"/>
      <w:marTop w:val="0"/>
      <w:marBottom w:val="0"/>
      <w:divBdr>
        <w:top w:val="none" w:sz="0" w:space="0" w:color="auto"/>
        <w:left w:val="none" w:sz="0" w:space="0" w:color="auto"/>
        <w:bottom w:val="none" w:sz="0" w:space="0" w:color="auto"/>
        <w:right w:val="none" w:sz="0" w:space="0" w:color="auto"/>
      </w:divBdr>
    </w:div>
    <w:div w:id="786660579">
      <w:bodyDiv w:val="1"/>
      <w:marLeft w:val="0"/>
      <w:marRight w:val="0"/>
      <w:marTop w:val="0"/>
      <w:marBottom w:val="0"/>
      <w:divBdr>
        <w:top w:val="none" w:sz="0" w:space="0" w:color="auto"/>
        <w:left w:val="none" w:sz="0" w:space="0" w:color="auto"/>
        <w:bottom w:val="none" w:sz="0" w:space="0" w:color="auto"/>
        <w:right w:val="none" w:sz="0" w:space="0" w:color="auto"/>
      </w:divBdr>
    </w:div>
    <w:div w:id="882592858">
      <w:bodyDiv w:val="1"/>
      <w:marLeft w:val="0"/>
      <w:marRight w:val="0"/>
      <w:marTop w:val="0"/>
      <w:marBottom w:val="0"/>
      <w:divBdr>
        <w:top w:val="none" w:sz="0" w:space="0" w:color="auto"/>
        <w:left w:val="none" w:sz="0" w:space="0" w:color="auto"/>
        <w:bottom w:val="none" w:sz="0" w:space="0" w:color="auto"/>
        <w:right w:val="none" w:sz="0" w:space="0" w:color="auto"/>
      </w:divBdr>
    </w:div>
    <w:div w:id="1331180839">
      <w:bodyDiv w:val="1"/>
      <w:marLeft w:val="0"/>
      <w:marRight w:val="0"/>
      <w:marTop w:val="0"/>
      <w:marBottom w:val="0"/>
      <w:divBdr>
        <w:top w:val="none" w:sz="0" w:space="0" w:color="auto"/>
        <w:left w:val="none" w:sz="0" w:space="0" w:color="auto"/>
        <w:bottom w:val="none" w:sz="0" w:space="0" w:color="auto"/>
        <w:right w:val="none" w:sz="0" w:space="0" w:color="auto"/>
      </w:divBdr>
    </w:div>
    <w:div w:id="1532844015">
      <w:bodyDiv w:val="1"/>
      <w:marLeft w:val="0"/>
      <w:marRight w:val="0"/>
      <w:marTop w:val="0"/>
      <w:marBottom w:val="0"/>
      <w:divBdr>
        <w:top w:val="none" w:sz="0" w:space="0" w:color="auto"/>
        <w:left w:val="none" w:sz="0" w:space="0" w:color="auto"/>
        <w:bottom w:val="none" w:sz="0" w:space="0" w:color="auto"/>
        <w:right w:val="none" w:sz="0" w:space="0" w:color="auto"/>
      </w:divBdr>
      <w:divsChild>
        <w:div w:id="255989438">
          <w:marLeft w:val="0"/>
          <w:marRight w:val="0"/>
          <w:marTop w:val="0"/>
          <w:marBottom w:val="0"/>
          <w:divBdr>
            <w:top w:val="none" w:sz="0" w:space="0" w:color="auto"/>
            <w:left w:val="none" w:sz="0" w:space="0" w:color="auto"/>
            <w:bottom w:val="none" w:sz="0" w:space="0" w:color="auto"/>
            <w:right w:val="none" w:sz="0" w:space="0" w:color="auto"/>
          </w:divBdr>
        </w:div>
        <w:div w:id="412313229">
          <w:marLeft w:val="0"/>
          <w:marRight w:val="0"/>
          <w:marTop w:val="0"/>
          <w:marBottom w:val="0"/>
          <w:divBdr>
            <w:top w:val="none" w:sz="0" w:space="0" w:color="auto"/>
            <w:left w:val="none" w:sz="0" w:space="0" w:color="auto"/>
            <w:bottom w:val="none" w:sz="0" w:space="0" w:color="auto"/>
            <w:right w:val="none" w:sz="0" w:space="0" w:color="auto"/>
          </w:divBdr>
        </w:div>
        <w:div w:id="845284354">
          <w:marLeft w:val="0"/>
          <w:marRight w:val="0"/>
          <w:marTop w:val="0"/>
          <w:marBottom w:val="0"/>
          <w:divBdr>
            <w:top w:val="none" w:sz="0" w:space="0" w:color="auto"/>
            <w:left w:val="none" w:sz="0" w:space="0" w:color="auto"/>
            <w:bottom w:val="none" w:sz="0" w:space="0" w:color="auto"/>
            <w:right w:val="none" w:sz="0" w:space="0" w:color="auto"/>
          </w:divBdr>
        </w:div>
        <w:div w:id="1736661033">
          <w:marLeft w:val="0"/>
          <w:marRight w:val="0"/>
          <w:marTop w:val="0"/>
          <w:marBottom w:val="0"/>
          <w:divBdr>
            <w:top w:val="none" w:sz="0" w:space="0" w:color="auto"/>
            <w:left w:val="none" w:sz="0" w:space="0" w:color="auto"/>
            <w:bottom w:val="none" w:sz="0" w:space="0" w:color="auto"/>
            <w:right w:val="none" w:sz="0" w:space="0" w:color="auto"/>
          </w:divBdr>
        </w:div>
      </w:divsChild>
    </w:div>
    <w:div w:id="1534925611">
      <w:bodyDiv w:val="1"/>
      <w:marLeft w:val="0"/>
      <w:marRight w:val="0"/>
      <w:marTop w:val="0"/>
      <w:marBottom w:val="0"/>
      <w:divBdr>
        <w:top w:val="none" w:sz="0" w:space="0" w:color="auto"/>
        <w:left w:val="none" w:sz="0" w:space="0" w:color="auto"/>
        <w:bottom w:val="none" w:sz="0" w:space="0" w:color="auto"/>
        <w:right w:val="none" w:sz="0" w:space="0" w:color="auto"/>
      </w:divBdr>
    </w:div>
    <w:div w:id="170814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2214</Words>
  <Characters>11958</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ATESTADE DE CAPACIDADE TÉCNICA</vt:lpstr>
    </vt:vector>
  </TitlesOfParts>
  <Company>Microsoft</Company>
  <LinksUpToDate>false</LinksUpToDate>
  <CharactersWithSpaces>14144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ATESTADE DE CAPACIDADE TÉCNICA</dc:title>
  <dc:creator>User</dc:creator>
  <cp:lastModifiedBy>camargo.rogerio</cp:lastModifiedBy>
  <cp:revision>6</cp:revision>
  <cp:lastPrinted>2021-03-08T21:32:00Z</cp:lastPrinted>
  <dcterms:created xsi:type="dcterms:W3CDTF">2021-03-18T20:51:00Z</dcterms:created>
  <dcterms:modified xsi:type="dcterms:W3CDTF">2021-04-28T12:56:00Z</dcterms:modified>
</cp:coreProperties>
</file>